
<file path=[Content_Types].xml><?xml version="1.0" encoding="utf-8"?>
<Types xmlns="http://schemas.openxmlformats.org/package/2006/content-types">
  <Default Extension="rels" ContentType="application/vnd.openxmlformats-package.relationships+xml"/>
  <Default Extension="bin" ContentType="application/vnd.openxmlformats-officedocument.oleObject"/>
  <Default Extension="wmf" ContentType="image/x-wmf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</w:pPr>
      <w:r>
        <w:object w:dxaOrig="19296" w:dyaOrig="11753">
          <v:rect xmlns:o="urn:schemas-microsoft-com:office:office" xmlns:v="urn:schemas-microsoft-com:vml" id="rectole0000000000" style="width:964.800000pt;height:587.650000pt" o:preferrelative="t" o:ole="">
            <o:lock v:ext="edit"/>
            <v:imagedata xmlns:r="http://schemas.openxmlformats.org/officeDocument/2006/relationships" r:id="docRId1" o:title=""/>
          </v:rect>
          <o:OLEObject xmlns:r="http://schemas.openxmlformats.org/officeDocument/2006/relationships" xmlns:o="urn:schemas-microsoft-com:office:office" Type="Embed" ProgID="StaticMetafile" DrawAspect="Content" ObjectID="0000000000" ShapeID="rectole0000000000" r:id="docRId0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         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</w:pPr>
    </w:p>
    <w:p>
      <w:pPr>
        <w:spacing w:before="0" w:after="16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  <w:t xml:space="preserve">Daily Current Affairs 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  <w:t xml:space="preserve">+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  <w:t xml:space="preserve">Important Static Facts        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800000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800000" w:val="clear"/>
        </w:rPr>
        <w:t xml:space="preserve">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800000" w:val="clear"/>
        </w:rPr>
        <w:t xml:space="preserve">JULY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800000" w:val="clear"/>
        </w:rPr>
        <w:t xml:space="preserve">2026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800000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  <w:t xml:space="preserve">Home Work Question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भारतीय संविधान के किस अनुच्छेद के अंतर्गत धन विधेयक को परिभाषित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Under which Article of the Indian Constitution is a Money Bill defined?</w:t>
      </w: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अनुच्छेद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110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Article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110</w:t>
      </w: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अनुच्छेद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210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Article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210</w:t>
      </w: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अनुच्छेद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Article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101</w:t>
      </w: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अनुच्छेद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Article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201</w:t>
      </w: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  <w:t xml:space="preserve">30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  <w:t xml:space="preserve">JUNE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  <w:t xml:space="preserve">Revision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ओपनएआई ने भारत के लिए प्रबंध निदेशक किसे नियुक्त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has recently been appointed as the Managing Director for India by OpenAI?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संदीप कटारिया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Sandeep Kataria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राजीव चंद्रशेखर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Rajeev Chandrasekhar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अमिताभ कांत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Amitabh Kant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प्रभजीत सिंह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Prabhjeet Singh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हाल ही में सात संकटग्रस्त गोल्डन लंगूर को रेस्क्यू किया गया। सही कथन चुनिए।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Seven endangered Golden Langurs were recently rescued. Choose the correct statement.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यह प्रजाति वन्यजीव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संरक्षण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अधिनियम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1972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की अनुसूची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II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के अंतर्गत संरक्षित है।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This species is protected under Schedule II of the Wildlife (Protection) Act,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1972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.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यह प्रजाति वन्यजीव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संरक्षण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अधिनियम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1972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की अनुसूची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I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के अंतर्गत संरक्षित है।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This species is protected under Schedule I of the Wildlife (Protection) Act,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1972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.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यह प्रजाति केवल भारत के पश्चिमी घाट में पाई जाती है।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This species is found only in the Western Ghats of India.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यह प्रजाति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IUCN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द्वारा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"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कम चिंता वाली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"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श्रेणी में सूचीबद्ध है।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This species is listed as "Least Concern" by the IUCN.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ब्रैकीबैक्टीरियम नेताजी की खोज कहाँ हुई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Where was Brachybacterium Netaji recently discovered?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हुगली नदी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Hooghly River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काली नदी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Kali River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ब्रह्मपुत्र नदी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Brahmaputra River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गोदावरी नदी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Godavari River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भारतीय सेना की पहली एकीकृत युद्ध समूह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IBGs)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गठन किससे किया जाएगा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India's first Integrated Battle Group (IBG) will be formed from which Corps?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I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 Corps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IX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IX Corps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X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X Corps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XVII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XVII Corps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ऑपरेशनल एक्सीलेंस के लिए यूआईटीपी अचीवमेंट अवार्ड से किसे सम्मानित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has recently been honored with the UITP Achievement Award for Operational Excellence?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मुंबई मेट्रो रेल कॉर्पोरेशन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Mumbai Metro Rail Corporation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दिल्ली मेट्रो रेल कॉर्पोरेशन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Delhi Metro Rail Corporation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बेंगलुरु मेट्रो रेल कॉर्पोरेशन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Bengaluru Metro Rail Corporation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चेन्नई मेट्रो रेल लिमिटेड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Chennai Metro Rail Limited</w:t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हाल ही में आधिकारिक रूप से यूनेस्को विश्व धरोहर राजधानी कौन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सा देश बना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Which country has recently been officially recognized as the UNESCO World Heritage Capital?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फ्रांस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France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स्पेन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Spain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इटली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Italy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ग्रीस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Greece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</w:t>
      </w:r>
      <w:r>
        <w:rPr>
          <w:rFonts w:ascii="Calibri" w:hAnsi="Calibri" w:cs="Calibri" w:eastAsia="Calibri"/>
          <w:color w:val="FF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किस देश के खिलाड़ी बेन स्टोक्स ने अंतरराष्ट्रीय क्रिकेट से संन्यास की घोषणा की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Recently, Ben Stokes, a player from which country, announced his retirement from international cricket?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ऑस्ट्रेलिया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Australia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न्यूज़ीलैंड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New Zealand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दक्षिण अफ्रीका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South Africa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इंग्लैंड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England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सुमन रोडमैप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2030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विमोचन किसने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recently unveiled the 'SUMAN Roadmap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2030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'?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नरेंद्र मोदी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Narendra Modi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अश्विनी वैष्णव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Ashwini Vaishnaw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जगत प्रकाश नड्डा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Jagat Prakash Nadda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धर्मेंद्र प्रधान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Dharmendra Pradhan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दिवंगत के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भाग्यराज का संबंध किस क्षेत्र से था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Recently, the late K. Bhagyaraj was associated with which field?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खेल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Sports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राजनीति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Politics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तमिल साहित्य 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Tamil Literature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तमिल सिनेमा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Tamil Cinema</w:t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पी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नरसिम्हा राव की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वीं जयंती कब मनाई गई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When was the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 birth anniversary of P. V. Narasimha Rao recently observed?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28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जून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28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June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जून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June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जून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June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29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जून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29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June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स्पोर्ट्स जर्नलिस्ट्स फेडरेशन ऑफ इंडिया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 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SJFI)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मेडल से किसे सम्मानित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has recently been honored with the Sports Journalists Federation of India (SJFI) Medal?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अभिनव बिंद्रा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Abhinav Bindra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विश्वनाथन आनंद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Viswanathan Anand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नीरज चोपड़ा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Neeraj Chopra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सिंधु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P. V. Sindhu</w:t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भारत ने किसे हराकर एवीसी पुरुष वॉलीबॉल कप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अपना पहला पदक जीता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Recently, by defeating which country did India win its first medal in the AVC Men's Volleyball Cup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जापान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Japan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कतर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Qatar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बहरीन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Bahrain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दक्षिण कोरिया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South Korea</w:t>
      </w: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JULY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भारतीय महिला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क्रिकेट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टीम ने लॉस एंजिलिस ओलंपिक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2028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लिए क्वालीफाई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Indian women's team has recently qualified for the Los Angeles Olympics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भारतीय महिला हॉकी टीम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Indian Women's Hockey Team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भारतीय महिला फुटबॉल टीम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Indian Women's Football Team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भारतीय महिला वॉलीबॉल टीम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Indian Women's Volleyball Team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भारतीय महिला क्रिकेट टीम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Indian Women's Cricket Team</w:t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330" w:dyaOrig="10369">
          <v:rect xmlns:o="urn:schemas-microsoft-com:office:office" xmlns:v="urn:schemas-microsoft-com:vml" id="rectole0000000001" style="width:966.500000pt;height:518.450000pt" o:preferrelative="t" o:ole="">
            <o:lock v:ext="edit"/>
            <v:imagedata xmlns:r="http://schemas.openxmlformats.org/officeDocument/2006/relationships" r:id="docRId3" o:title=""/>
          </v:rect>
          <o:OLEObject xmlns:r="http://schemas.openxmlformats.org/officeDocument/2006/relationships" xmlns:o="urn:schemas-microsoft-com:office:office" Type="Embed" ProgID="StaticMetafile" DrawAspect="Content" ObjectID="0000000001" ShapeID="rectole0000000001" r:id="docRId2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भारतीय महिला क्रिकेट टीम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Indian Women's Cricket Team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भारतीय महिला क्रिकेट टीम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Indian Women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 Cricket Team)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 इंग्लैंड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England)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आयोजित आईसीसी महिला टी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विश्व कप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ICC Women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 T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World Cup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एशिया की सर्वश्रेष्ठ टीम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Best-placed Asian Side)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रूप में लॉस एंजिलिस ओलंपिक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2028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LA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2028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Olympics)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लिए क्वालीफाई कर लिया है।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अंतरराष्ट्रीय ओलंपिक समिति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International Olympic Committee - IOC)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द्वारा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LA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2028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लिए क्रिकेट की योग्यता प्रणाली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Qualification System)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मंजूरी दिए जाने के बाद भारत का ओलंपिक कोटा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Olympic Quota)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आधिकारिक रूप से सुनिश्चित हुआ।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 के अलावा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महिला टी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प्रतियोगिता के लिए अब तक क्वालीफाई करने वाले देश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ऑस्ट्रेलिया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Australia),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ग्रेट ब्रिटेन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Great Britain),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दक्षिण अफ्रीका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South Africa).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क्रिकेट की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128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वर्षों बाद ओलंपिक में वापसी होगी। इससे पहले यह खेल पेरिस ओलंपिक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1900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Paris Olympics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1900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शामिल किया गया था।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वर्तमान विश्व नंबर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भारतीय पुरुष क्रिकेट टीम को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दिसंबर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तक आईसीसी पुरुष टी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टीम रैंकिंग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ICC Men's T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Team Rankings)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एशिया की सर्वोच्च रैंक वाली टीम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Highest-ranked Asian Team)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बने रहना होगा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जिससे उसे सीधे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LA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2028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कोटा मिल सके।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यदि टीम सीधे क्वालीफाई नहीं कर पाती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तो उसे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आयोजित फाइनल ओलंपिक ग्लोबल क्वालीफिकेशन टूर्नामेंट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Final Olympic Global Qualification Tournament - FOGQT)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माध्यम से एक और अवसर मिलेगा।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पुरुष वर्ग में चार प्रत्यक्ष ओलंपिक कोटे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Four Direct Olympic Berths) ICC Men's T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अंतरराष्ट्रीय रैंकिंग के आधार पर दिए जाएंगे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जिनमें अफ्रीका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Africa),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एशिया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Asia),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यूरोप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Europe)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ओशिनिया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Oceania)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 सर्वोच्च रैंक वाली पात्र राष्ट्रीय ओलंपिक समिति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National Olympic Committee - NOC)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सीधा स्थान मिलेगा।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टीम इंडिया ने ग्लोबल स्किल्स चैलेंज ऑस्ट्रेलिया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में कुल पाँच पदक जीते हैं। सही कथन चुनिए।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Team India won a total of five medals at the Global Skills Challenge Australia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. Choose the correct statement.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इसमें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2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स्वर्ण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2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रजत और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कांस्य पदक शामिल हैं।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 It included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2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gold,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2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silver, and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bronze medal.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इसमें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3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स्वर्ण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रजत और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कांस्य पदक शामिल हैं।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It included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3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gold,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silver, and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bronze medal.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इसमें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स्वर्ण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3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रजत और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कांस्य पदक शामिल हैं।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It included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gold,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3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silver, and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bronze medal.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इसमें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स्वर्ण पदक शामिल हैं।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It included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gold medals.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376" w:dyaOrig="10340">
          <v:rect xmlns:o="urn:schemas-microsoft-com:office:office" xmlns:v="urn:schemas-microsoft-com:vml" id="rectole0000000002" style="width:968.800000pt;height:517.000000pt" o:preferrelative="t" o:ole="">
            <o:lock v:ext="edit"/>
            <v:imagedata xmlns:r="http://schemas.openxmlformats.org/officeDocument/2006/relationships" r:id="docRId5" o:title=""/>
          </v:rect>
          <o:OLEObject xmlns:r="http://schemas.openxmlformats.org/officeDocument/2006/relationships" xmlns:o="urn:schemas-microsoft-com:office:office" Type="Embed" ProgID="StaticMetafile" DrawAspect="Content" ObjectID="0000000002" ShapeID="rectole0000000002" r:id="docRId4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Answer: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इसमें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3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स्वर्ण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रजत और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कांस्य पदक शामिल हैं।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It included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3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gold,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silver, and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bronze medal.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टीम इंडिया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Team India)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 ग्लोबल स्किल्स चैलेंज ऑस्ट्रेलिया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Global Skills Challenge Australia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शानदार प्रदर्शन करते हुए कुल पाँच पदक जीते। भारत 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स्वर्ण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Gold),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रजत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Silver)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कांस्य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Bronze)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पदक जीते है।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प्रतियोगिता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23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29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जून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तक ऑस्ट्रेलिया में आयोजित की गई। इसे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वीं वर्ल्डस्किल्स प्रतियोगिता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 WorldSkills Competition),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जो शंघाई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Shanghai)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आयोजित होगी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तैयारी के लिए आयोजित किया गया था।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 प्रतियोगिता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वर्ल्डस्किल्स सदस्य देशों के लगभग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600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प्रतिभागियों ने भाग लिया।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 के पदक विजेता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स्वर्ण पदक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पवन भद्रावती सुरेश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कर्नाटक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एडिटिव मैन्युफैक्चरिंग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Additive Manufacturing)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मौसम कुमार गिरी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बिहार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क्लाउड कंप्यूटिंग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Cloud Computing)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विष्णुप्रिया सुनील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दिल्ली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हेल्थ और सोशल केयर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Health and Social Care)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रजत पदक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हर्ष रमेश पवार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महाराष्ट्र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डिजिटल गेम आर्ट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 Digital Game Art)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कांस्य पदक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मुस्कान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हरियाणा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पेंटिंग और डेकोरेटिंग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Painting and Decorating)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</w:t>
      </w:r>
      <w:r>
        <w:rPr>
          <w:rFonts w:ascii="Calibri" w:hAnsi="Calibri" w:cs="Calibri" w:eastAsia="Calibri"/>
          <w:color w:val="FF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 का पहला अपतटीय हवाई अड्डा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महाराष्ट्र में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विकसित किया जाएगा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Where will India's first offshore airport be developed?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गुजरात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Gujarat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केरल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Kerala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महाराष्ट्र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Maharashtra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तमिलनाडु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Tamil Nadu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468" w:dyaOrig="10415">
          <v:rect xmlns:o="urn:schemas-microsoft-com:office:office" xmlns:v="urn:schemas-microsoft-com:vml" id="rectole0000000003" style="width:973.400000pt;height:520.750000pt" o:preferrelative="t" o:ole="">
            <o:lock v:ext="edit"/>
            <v:imagedata xmlns:r="http://schemas.openxmlformats.org/officeDocument/2006/relationships" r:id="docRId7" o:title=""/>
          </v:rect>
          <o:OLEObject xmlns:r="http://schemas.openxmlformats.org/officeDocument/2006/relationships" xmlns:o="urn:schemas-microsoft-com:office:office" Type="Embed" ProgID="StaticMetafile" DrawAspect="Content" ObjectID="0000000003" ShapeID="rectole0000000003" r:id="docRId6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 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महाराष्ट्र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Maharashtra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महाराष्ट्र के पालघर जिले में कोरे बीच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Kore Beach)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निकट भारत का पहला अपतटीय हवाई अड्डा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India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 First Offshore Airport)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विकसित किया जाएगा।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हवाई अड्डा मुंबई महानगर क्षेत्र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Mumbai Metropolitan Region - MMR)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लिए तीसरे अंतरराष्ट्रीय हवाई अड्डे के रूप में विकसित किया जाएगा।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महाराष्ट्र सरकार ने इस प्रस्तावित अपतटीय हवाई अड्डे के लिए विस्तृत परियोजना प्रतिवेदन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Detailed Project Report - DPR)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मंजूरी दे दी है।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परियोजना वधावन बंदरगाह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Vadhvan Port)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विकास के हिस्से के रूप में प्रस्तावित की गई है तथा इसका कार्यान्वयन महाराष्ट्र एयरपोर्ट डेवलपमेंट कॉर्पोरेशन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Maharashtra Airport Development Corporation - MADC)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देखरेख में किया जाएगा।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प्रस्तावित हवाई अड्डे की वार्षिक क्षमता लगभग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करोड़ यात्रियों को संभालने की होगी।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अपतटीय हवाई अड्डा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Offshore Airport)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ऐसा हवाई अड्डा होता है जिसे समुद्र में पुनः प्राप्त भूमि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Reclaimed Land)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अथवा समुद्री संरचनाओं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Marine Structures)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पर बनाया जाता है। जिन शहरों में भूमि की उपलब्धता सीमित होती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वहाँ बड़े विमानन केंद्र विकसित करने के लिए इस मॉडल को अपनाया जाता है। ऐसे हवाई अड्डों वाले प्रमुख देश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जापान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Japan),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हांगकांग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Hong Kong)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दक्षिण कोरिया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South Korea).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वर्ल्ड रोइंग कप में भारत का पहला स्वर्ण पदक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लक्ष्य और उज्ज्वल कुमार सिंह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 जीता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won India's first-ever gold medal at the World Rowing Cup recently?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अर्जुन लाल जाट और अरविंद सिंह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Arjun Lal Jat and Arvind Singh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बलराज पंवार और जसविंदर सिंह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Balraj Panwar and Jaswinder Singh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रोहित कुमार और दीपक कुमार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Rohit Kumar and Deepak Kumar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लक्ष्य और उज्ज्वल कुमार सिंह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Lakshya and Ujjwal Kumar Singh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330" w:dyaOrig="10229">
          <v:rect xmlns:o="urn:schemas-microsoft-com:office:office" xmlns:v="urn:schemas-microsoft-com:vml" id="rectole0000000004" style="width:966.500000pt;height:511.450000pt" o:preferrelative="t" o:ole="">
            <o:lock v:ext="edit"/>
            <v:imagedata xmlns:r="http://schemas.openxmlformats.org/officeDocument/2006/relationships" r:id="docRId9" o:title=""/>
          </v:rect>
          <o:OLEObject xmlns:r="http://schemas.openxmlformats.org/officeDocument/2006/relationships" xmlns:o="urn:schemas-microsoft-com:office:office" Type="Embed" ProgID="StaticMetafile" DrawAspect="Content" ObjectID="0000000004" ShapeID="rectole0000000004" r:id="docRId8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लक्ष्य और उज्ज्वल कुमार सिंह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Lakshya and Ujjwal Kumar Singh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भारतीय सेना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Indian Army)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हवलदार लक्षय और हवलदार उज्ज्वल कुमार सिंह 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जून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वर्ल्ड रोइंग कप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III (World Rowing Cup III)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भारत का पहला स्वर्ण पदक जीता है।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दोनों खिलाड़ियों ने यह उपलब्धि लाइटवेट पुरुष डबल स्कल्स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Lightweight Men's Double Sculls)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स्पर्धा में स्विट्जरलैंड के लुसर्न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Lucerne, Switzerland)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स्थित रोटसी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Rotsee)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रोइंग कोर्स पर आयोजित प्रतियोगिता में हासिल की।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भारतीय जोड़ी 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मिनट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26.09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सेकंड का समय लेकर स्वर्ण पदक जीता।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पदक विजेता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रजत पदक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हांगकांग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Hong Kong):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लैम सान तुंग और चान टिक लुंग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Lam San Tung &amp; Chan Tik Lung)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–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6:27.14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कांस्य पदक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नीदरलैंड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Netherlands):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एरिक वैन आइजक वैन हेसलिंगा और फ्रेडरिक प्लोग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Erik van Eijck van Heslinga &amp; Fredrik Ploeg)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–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6:27.36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दोनों खिलाड़ी भारतीय सेना में सेवारत हैं और पुणे स्थित आर्मी रोइंग नोड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Army Rowing Node - ARN)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प्रशिक्षण प्राप्त करते हैं।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</w:t>
      </w:r>
      <w:r>
        <w:rPr>
          <w:rFonts w:ascii="Calibri" w:hAnsi="Calibri" w:cs="Calibri" w:eastAsia="Calibri"/>
          <w:color w:val="FF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सैन्य अभ्यास रिम ऑफ द पैसिफिक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RIMPAC)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वाँ संस्करण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हवाई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शुरू हुआ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Where has the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 edition of the Rim of the Pacific (RIMPAC)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military exercise recently begun?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हवाई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Hawaii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गुआम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Guam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जापान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Japan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ऑस्ट्रेलिया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Australia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330" w:dyaOrig="10644">
          <v:rect xmlns:o="urn:schemas-microsoft-com:office:office" xmlns:v="urn:schemas-microsoft-com:vml" id="rectole0000000005" style="width:966.500000pt;height:532.200000pt" o:preferrelative="t" o:ole="">
            <o:lock v:ext="edit"/>
            <v:imagedata xmlns:r="http://schemas.openxmlformats.org/officeDocument/2006/relationships" r:id="docRId11" o:title=""/>
          </v:rect>
          <o:OLEObject xmlns:r="http://schemas.openxmlformats.org/officeDocument/2006/relationships" xmlns:o="urn:schemas-microsoft-com:office:office" Type="Embed" ProgID="StaticMetafile" DrawAspect="Content" ObjectID="0000000005" ShapeID="rectole0000000005" r:id="docRId10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हवाई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Hawaii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रिम ऑफ द पैसिफिक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Rim of the Pacific - RIMPAC)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समुद्री सैन्य अभ्यास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Maritime Exercise)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वाँ संस्करण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24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जून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जॉइंट बेस पर्ल हार्बर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हिकम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Joint Base Pearl Harbor-Hickam),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हवाई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Hawaii),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अमेरिका में आधिकारिक रूप से शुरू हुआ।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RIMPAC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विश्व का सबसे बड़ा अंतरराष्ट्रीय समुद्री सैन्य अभ्यास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International Maritime Exercise)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जिसका आयोजन हर दो वर्ष में संयुक्त राज्य अमेरिका की पैसिफिक फ्लीट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United States Pacific Fleet)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नेतृत्व में किया जाता है। इस अभ्यास की शुरुआत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1971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हुई थी।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RIMPAC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देशों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 अधिक सतही युद्धपोतों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Surface Ships),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पनडुब्बियों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Submarines),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राष्ट्रीय थल सेनाओं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National Land Forces),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 अधिक विमानों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Aircraft)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तथा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30,000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 अधिक सैन्य कर्मियों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Personnel)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 भाग लिया है।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कमांडर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U.S.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rd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फ्लीट इस अभ्यास में कंबाइंड टास्क फोर्स कमांडर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Combined Task Force Commander)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हैं।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चिली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Chile)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डिप्टी कमांडर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Deputy Commander),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जापान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Japan)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वाइस कमांडर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Vice Commander),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दक्षिण कोरिया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South Korea)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मैरीटाइम कंपोनेंट कमांडर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Maritime Component Commander)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कनाडा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Canada)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एयर कंपोनेंट लीड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Air Component Lead)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जिम्मेदारी सौंपी गई है।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 वर्ष अभ्यास की थीम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पार्टनर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इंटीग्रेटेड और तैयार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Partners: Integrated and Prepared)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”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उद्देश्य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सामरिक कौशल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Tactical Skills)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अंतर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संचालन क्षमता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Interoperability)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सुदृढ़ करना तथा सुरक्षित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स्वतंत्र और खुले इंडो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पैसिफिक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Secure, Free and Open Indo-Pacific)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सुनिश्चित करना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अभ्यास के दौरान उभयचर अभियान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Amphibious Operations),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पनडुब्बी रोधी युद्ध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Anti-Submarine Warfare),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वायु रक्षा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Air Defence)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तथा मानवीय सहायता एवं आपदा राहत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Humanitarian Assistance)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सहित विभिन्न सैन्य प्रशिक्षण गतिविधियों का आयोजन किया जा रहा है।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हाल ही में इंटरनेशनल क्रिकेट में सबसे ज्यादा विकेट लेने वाली महिला क्रिकेटर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दीप्ति शर्मा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 बनी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Who has recently become the highest wicket-taking woman cricketer in international cricket?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हरमनप्रीत कौर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Harmanpreet Kaur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दीप्ति शर्मा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Deepti Sharma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सोफी एक्लेस्टोन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Sophie Ecclestone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एलिस पेरी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Ellyse Perry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353" w:dyaOrig="10415">
          <v:rect xmlns:o="urn:schemas-microsoft-com:office:office" xmlns:v="urn:schemas-microsoft-com:vml" id="rectole0000000006" style="width:967.650000pt;height:520.750000pt" o:preferrelative="t" o:ole="">
            <o:lock v:ext="edit"/>
            <v:imagedata xmlns:r="http://schemas.openxmlformats.org/officeDocument/2006/relationships" r:id="docRId13" o:title=""/>
          </v:rect>
          <o:OLEObject xmlns:r="http://schemas.openxmlformats.org/officeDocument/2006/relationships" xmlns:o="urn:schemas-microsoft-com:office:office" Type="Embed" ProgID="StaticMetafile" DrawAspect="Content" ObjectID="0000000006" ShapeID="rectole0000000006" r:id="docRId12"/>
        </w:objec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दीप्ति शर्मा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Deepti Sharma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दीप्ति शर्मा अंतरराष्ट्रीय क्रिकेट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International Cricket)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सर्वाधिक विकेट लेने वाली क्रिकेटर बन गई हैं। उन्होंने आईसीसी महिला टी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विश्व कप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ICC Women's T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World Cup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ऑस्ट्रेलिया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Australia)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खिलाफ मैच के दौरान अपना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356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वाँ अंतरराष्ट्रीय विकेट लेकर झूलन गोस्वामी का रिकॉर्ड तोड़ दिया। उन्होनें यह उपलब्धि ऑस्ट्रेलिया की स्टार बल्लेबाज बेथ मूनी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Beth Mooney)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आउट कर हासिल की।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उन्होनें अब तक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22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टेस्ट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Tests),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166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एकदिवसीय अंतरराष्ट्रीय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ODIs)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168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टी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अंतरराष्ट्रीय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विकेट लेकर कुल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356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अंतरराष्ट्रीय विकेट अपने नाम किए हैं।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मैच भारत के लिए उनका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278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वाँ अंतरराष्ट्रीय मुकाबला भी था। उन्होंने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जनवरी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2016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ऑस्ट्रेलिया के खिलाफ टी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अंतरराष्ट्रीय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 अपने अंतरराष्ट्रीय करियर की शुरुआत की थी।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इससे पहले यह रिकॉर्ड झूलन गोस्वामी के नाम था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जिन्होंने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284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अंतरराष्ट्रीय मैचों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355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विकेट लेकर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2022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संन्यास लिया था।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</w:t>
      </w:r>
      <w:r>
        <w:rPr>
          <w:rFonts w:ascii="Calibri" w:hAnsi="Calibri" w:cs="Calibri" w:eastAsia="Calibri"/>
          <w:color w:val="FF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WEF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ऊर्जा संक्रमण सूचकांक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भारत 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वाँ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स्थान प्राप्त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What rank has India secured in the WEF Energy Transition Index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वाँ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वाँ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वाँ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वाँ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353" w:dyaOrig="10438">
          <v:rect xmlns:o="urn:schemas-microsoft-com:office:office" xmlns:v="urn:schemas-microsoft-com:vml" id="rectole0000000007" style="width:967.650000pt;height:521.900000pt" o:preferrelative="t" o:ole="">
            <o:lock v:ext="edit"/>
            <v:imagedata xmlns:r="http://schemas.openxmlformats.org/officeDocument/2006/relationships" r:id="docRId15" o:title=""/>
          </v:rect>
          <o:OLEObject xmlns:r="http://schemas.openxmlformats.org/officeDocument/2006/relationships" xmlns:o="urn:schemas-microsoft-com:office:office" Type="Embed" ProgID="StaticMetafile" DrawAspect="Content" ObjectID="0000000007" ShapeID="rectole0000000007" r:id="docRId14"/>
        </w:objec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Answer 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वाँ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विश्व आर्थिक मंच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World Economic Forum - WEF)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द्वारा जारी ऊर्जा संक्रमण सूचकांक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Energy Transition Index - ETI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भारत ने दो स्थानों की छलांग लगाकर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वाँ स्थान प्राप्त किया है।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 सूचकांक में स्वीडन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Sweden),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फिनलैंड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Finland)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डेनमार्क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Denmark)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 क्रमशः पहला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दूसरा और तीसरा स्थान बरकरार रखा।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रिपोर्ट के अनुसार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2024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भारत में निम्न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कार्बन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Low-carbon)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रोजगार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%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वृद्धि हुई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जबकि नवीकरणीय ऊर्जा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Renewable Energy)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क्षेत्र में रोजगार बढ़कर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13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लाख हो गया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जो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2023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तुलना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%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अधिक है। भारत में जलविद्युत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Hydropower)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 क्षेत्र में रोजगार का सबसे बड़ा स्रोत बना रहा।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एक्सेंचर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Accenture)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सहयोग से तैयार इस रिपोर्ट के अनुसार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वैश्विक ऊर्जा संक्रमण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Global Energy Transition),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अर्थात अधिक सतत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Sustainable),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समान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Equitable)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सुरक्षित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Secure)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ऊर्जा प्रणालियों की दिशा में प्रगति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3.3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ट्रिलियन अमेरिकी डॉलर के रिकॉर्ड निवेश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जिसमें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2.3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ट्रिलियन डॉलर स्वच्छ ऊर्जा में निवेश शामिल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बावजूद धीमी पड़ गई है।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ऊर्जा संक्रमण सूचकांक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ETI)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देशों के ऊर्जा तंत्र का मूल्यांकन ऊर्जा सुरक्षा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स्थिरता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Sustainability)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समानता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Equity)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जैसे तीन प्रमुख आयामों तथा भविष्य के ऊर्जा संक्रमण के लिए उनकी तैयारियों के आधार पर करता है।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ETI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सिंगापुर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Singapore)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सबसे बड़े सुधार करने वाले देशों में शामिल रहा और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स्थान की छलांग लगाकर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वें स्थान पर पहुंच गया।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छह देश शीर्ष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शामिल रहे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—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जर्मनी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Germany)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वें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फ्रांस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France)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वें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यूनाइटेड किंगडम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United Kingdom)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वें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चीन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China)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वें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ब्राज़ील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Brazil)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17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वें तथा संयुक्त राज्य अमेरिका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United States)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19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वें स्थान पर रहे।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पिछले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वर्षों से प्रकाशित हो रहे इस सूचकांक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120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देशों का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44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संकेतकों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Indicators)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आधार पर मूल्यांकन किया जाता है।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वार्षिक अघर जित्तो मेला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जम्मू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कश्मीर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आयोजित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Where has the annual Aghar Jitto Mela been organized?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हिमाचल प्रदेश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Himachal Pradesh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पंजाब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Punjab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उत्तराखंड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Uttarakhand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जम्मू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कश्मीर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Jammu &amp; Kashmir</w:t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330" w:dyaOrig="10298">
          <v:rect xmlns:o="urn:schemas-microsoft-com:office:office" xmlns:v="urn:schemas-microsoft-com:vml" id="rectole0000000008" style="width:966.500000pt;height:514.900000pt" o:preferrelative="t" o:ole="">
            <o:lock v:ext="edit"/>
            <v:imagedata xmlns:r="http://schemas.openxmlformats.org/officeDocument/2006/relationships" r:id="docRId17" o:title=""/>
          </v:rect>
          <o:OLEObject xmlns:r="http://schemas.openxmlformats.org/officeDocument/2006/relationships" xmlns:o="urn:schemas-microsoft-com:office:office" Type="Embed" ProgID="StaticMetafile" DrawAspect="Content" ObjectID="0000000008" ShapeID="rectole0000000008" r:id="docRId16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जम्मू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कश्मीर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Jammu &amp; Kashmir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वार्षिक अघर जित्तो मेला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Annual Aghar Jitto Mela)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आयोजन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29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जून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जम्मू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कश्मीर के रियासी जिले में किया गया। मेले का उद्घाटन उपायुक्त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Deputy Commissioner)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कुमार अभिषेक ने किया। यह मेला बाबा जित्तो की स्मृति में आयोजित होने वाला एक प्रमुख धार्मिक एवं सांस्कृतिक आयोजन है।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मेले में धार्मिक अनुष्ठान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सांस्कृतिक कार्यक्रम तथा विभिन्न सरकारी विभागों द्वारा प्रदर्शनी आयोजित की गई।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 दौरान कृषि विभाग द्वारा एक जागरूकता शिविर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Awareness Camp)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भी आयोजन किया गया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जिसमें किसानों को केंद्र सरकार और केंद्र शासित प्रदेश की विभिन्न योजनाओं की जानकारी दी गई।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शिविर का उद्देश्य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आधुनिक कृषि पद्धतियों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Modern Farming Practices)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बढ़ावा देना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कृषि उत्पादकता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Productivity)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वृद्धि करना तथा किसानों की आय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Farmers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Income)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बढ़ाने के लिए जागरूकता फैलाना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मिजोरम में गवर्नर यूनिट साइटेशन से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असम राइफल्स की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वीं बटालियन को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सम्मानित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has been honored with the Governor's Unit Citation in Mizoram?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भारतीय सेना की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वीं बटालियन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Indian Army's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 Battalion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सीमा सुरक्षा बल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BSF)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वीं बटालियन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BSF's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 Battalion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असम राइफल्स की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वीं बटालियन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 Battalion of Assam Rifles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केंद्रीय रिजर्व पुलिस बल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CRPF)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वीं बटालियन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CRPF's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 Battalion </w:t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376" w:dyaOrig="10299">
          <v:rect xmlns:o="urn:schemas-microsoft-com:office:office" xmlns:v="urn:schemas-microsoft-com:vml" id="rectole0000000009" style="width:968.800000pt;height:514.950000pt" o:preferrelative="t" o:ole="">
            <o:lock v:ext="edit"/>
            <v:imagedata xmlns:r="http://schemas.openxmlformats.org/officeDocument/2006/relationships" r:id="docRId19" o:title=""/>
          </v:rect>
          <o:OLEObject xmlns:r="http://schemas.openxmlformats.org/officeDocument/2006/relationships" xmlns:o="urn:schemas-microsoft-com:office:office" Type="Embed" ProgID="StaticMetafile" DrawAspect="Content" ObjectID="0000000009" ShapeID="rectole0000000009" r:id="docRId18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असम राइफल्स की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वीं बटालियन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 Battalion of Assam Rifles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मिजोरम के राज्यपाल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Governor)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विजय कुमार सिंह ने आइजोल स्थित लोक भवन में आयोजित समारोह में असम राइफल्स की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वीं बटालियन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 Battalion of Assam Rifles)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गवर्नर यूनिट साइटेशन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Governor's Unit Citation)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 सम्मानित किया।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सम्मान बटालियन को उसकी विशिष्ट सेवा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Distinguished Service),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वीरता तथा राष्ट्र और मिजोरम की जनता के प्रति अटूट समर्पण के लिए प्रदान किया गया।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सम्मान विशेष रूप से सीमा सुरक्षा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Border Security),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तस्करी विरोधी अभियान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Anti-Smuggling Operations)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तथा सामुदायिक जनसंपर्क कार्यक्रमों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Community Outreach Programmes)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बटालियन के उत्कृष्ट योगदान को मान्यता देता है।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वीं बटालियन असम राइफल्स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12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नवंबर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2023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19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तक मिजोरम के लुंगलेई जिले के लुंगलॉन क्षेत्र में तैनात रही।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अपने कार्यकाल के दौरान बटालियन ने भारत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म्यांमार सीमा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Indo-Myanmar Border)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सुरक्षा सुनिश्चित करने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तस्करी की गतिविधियों पर रोक लगाने तथा अपने कार्यक्षेत्र में विभिन्न सामुदायिक विकास एवं जनकल्याण कार्यक्रमों का सफलतापूर्वक संचालन कर उल्लेखनीय योगदान दिया।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हूल दिवस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झारखंड में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मनाया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Where has Hul Diwas been celebrated?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ओडिशा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Odisha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झारखंड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Jharkhand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पश्चिम बंगाल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West Bengal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छत्तीसगढ़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Chhattisgarh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353" w:dyaOrig="10415">
          <v:rect xmlns:o="urn:schemas-microsoft-com:office:office" xmlns:v="urn:schemas-microsoft-com:vml" id="rectole0000000010" style="width:967.650000pt;height:520.750000pt" o:preferrelative="t" o:ole="">
            <o:lock v:ext="edit"/>
            <v:imagedata xmlns:r="http://schemas.openxmlformats.org/officeDocument/2006/relationships" r:id="docRId21" o:title=""/>
          </v:rect>
          <o:OLEObject xmlns:r="http://schemas.openxmlformats.org/officeDocument/2006/relationships" xmlns:o="urn:schemas-microsoft-com:office:office" Type="Embed" ProgID="StaticMetafile" DrawAspect="Content" ObjectID="0000000010" ShapeID="rectole0000000010" r:id="docRId20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झारखंड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Jharkhand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झारखंड में प्रतिवर्ष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जून को संथाल क्रांति दिवस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Santhal Revolution Day)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अथवा हूल दिवस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Hul Diwas)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मनाया जाता है।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दिवस सिदो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कान्हू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Sidho-Kanho),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चांद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भैरव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Chand-Bhairav)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तथा फूलो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झानो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Phulo-Jhano)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जैसे आदिवासी क्रांतिकारियों के बलिदान की स्मृति में मनाया जाता है।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राज्य स्तरीय मुख्य कार्यक्रम साहिबगंज जिले के भगनाडीह गांव में आयोजित किया जाता है।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जून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1855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सिदो और कान्हू ने भगनाडीह से ब्रिटिश शासन तथा शोषणकारी महाजनी व्यवस्था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Exploitative Moneylending System)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विरुद्ध संथाल हूल का नेतृत्व किया।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लगभग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20,000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लोगों की ऐतिहासिक सभा के बाद अंग्रेजों के खिलाफ सशस्त्र विद्रोह शुरू हुआ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जिसमें संथालों के साथ कई अन्य स्थानीय समुदाय भी शामिल हुए।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आदिवासी इतिहास के अनेक विद्वान इस आंदोलन को भारत का पहला संगठित स्वतंत्रता संग्राम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India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 First Organised War of Independence)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मानते हैं।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 संघर्ष के दौरान चांद और भैरव वीरगति को प्राप्त हुए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जबकि सिदो और कान्हू को बाद में अंग्रेजों ने गिरफ्तार कर फांसी दे दी।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यूनिफाइड पेमेंट्स इंटरफेस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UPI)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आधारित सीमा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पार धन प्रेषण सेवा किसने शुरू की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has launched a UPI-based cross-border remittance service?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यूरोबैंक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Eurobank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एचएसबीसी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HSBC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स्टैंडर्ड चार्टर्ड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Standard Chartered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डॉयचे बैंक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Deutsche Bank</w:t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353" w:dyaOrig="10391">
          <v:rect xmlns:o="urn:schemas-microsoft-com:office:office" xmlns:v="urn:schemas-microsoft-com:vml" id="rectole0000000011" style="width:967.650000pt;height:519.550000pt" o:preferrelative="t" o:ole="">
            <o:lock v:ext="edit"/>
            <v:imagedata xmlns:r="http://schemas.openxmlformats.org/officeDocument/2006/relationships" r:id="docRId23" o:title=""/>
          </v:rect>
          <o:OLEObject xmlns:r="http://schemas.openxmlformats.org/officeDocument/2006/relationships" xmlns:o="urn:schemas-microsoft-com:office:office" Type="Embed" ProgID="StaticMetafile" DrawAspect="Content" ObjectID="0000000011" ShapeID="rectole0000000011" r:id="docRId22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यूरोबैंक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Eurobank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ग्रीस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Greece)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प्रमुख बैंक यूरोबैंक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Eurobank)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 भारत के लिए यूनिफाइड पेमेंट्स इंटरफेस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Unified Payments Interface - UPI)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आधारित सीमा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पार धन प्रेषण सेवा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Cross-border Remittance Service)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शुरू की है।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पहल एनपीसीआई इंटरनेशनल पेमेंट्स लिमिटेड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NPCI International Payments Limited - NIPL)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साथ बैंक के रणनीतिक सहयोग का हिस्सा है।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 नई सेवा के माध्यम से ग्रीस में यूरोबैंक के खाताधारक भारतीय ग्राहक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UPI-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सक्षम प्रणालियों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UPI-linked Systems)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जरिए सीधे भारत में धन भेज सकेंगे। इससे सीमा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पार धन हस्तांतरण पहले की तुलना में अधिक तेज़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सुविधाजनक और सुरक्षित होगा।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पहल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2024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शुरुआत में एनपीसीआई इंटरनेशनल पेमेंट्स लिमिटेड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NIPL)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यूरोबैंक के बीच हस्ताक्षरित समझौता ज्ञापन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MoU)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बाद शुरू की गई है।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समझौते का उद्देश्य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भारतीय राष्ट्रीय भुगतान निगम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National Payments Corporation of India - NPCI)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द्वारा संचालित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UPI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अवसंरचना के माध्यम से सीमा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पार भुगतान में अंतर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संचालन क्षमता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Interoperability)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विकसित करना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</w:t>
      </w:r>
      <w:r>
        <w:rPr>
          <w:rFonts w:ascii="Calibri" w:hAnsi="Calibri" w:cs="Calibri" w:eastAsia="Calibri"/>
          <w:color w:val="FF0000"/>
          <w:spacing w:val="0"/>
          <w:position w:val="0"/>
          <w:sz w:val="2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किन राज्यों के बीच यमुना जल समझौता हुआ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states have recently signed the Yamuna Water Agreement?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उत्तर प्रदेश और उत्तराखंड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Uttar Pradesh and Uttarakhand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पंजाब और हरियाणा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Punjab and Haryana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दिल्ली और उत्तर प्रदेश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Delhi and Uttar Pradesh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राजस्थान और हरियाणा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Rajasthan and Haryana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353" w:dyaOrig="10430">
          <v:rect xmlns:o="urn:schemas-microsoft-com:office:office" xmlns:v="urn:schemas-microsoft-com:vml" id="rectole0000000012" style="width:967.650000pt;height:521.500000pt" o:preferrelative="t" o:ole="">
            <o:lock v:ext="edit"/>
            <v:imagedata xmlns:r="http://schemas.openxmlformats.org/officeDocument/2006/relationships" r:id="docRId25" o:title=""/>
          </v:rect>
          <o:OLEObject xmlns:r="http://schemas.openxmlformats.org/officeDocument/2006/relationships" xmlns:o="urn:schemas-microsoft-com:office:office" Type="Embed" ProgID="StaticMetafile" DrawAspect="Content" ObjectID="0000000012" ShapeID="rectole0000000012" r:id="docRId24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Answer: 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राजस्थान और हरियाणा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Rajasthan and Haryana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राजस्थान और हरियाणा 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29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जून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नई दिल्ली में यमुना जल परियोजना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Yamuna Water Project)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निर्माण एवं क्रियान्वयन के लिए एक महत्वपूर्ण समझौते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Agreement)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पर हस्ताक्षर किए। </w:t>
      </w: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 समझौते के साथ लगभग तीन दशक पुराने जल विवाद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Water Dispute)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समाधान हो गया है।</w:t>
      </w: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समझौते के अनुसार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जुलाई से अक्टूबर के बीच यमुना नहर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Yamuna Canal)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 लगभग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580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मिलियन क्यूबिक मीटर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Million Cubic Meters - MCM)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जल तीन भूमिगत पाइपलाइनों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Underground Pipelines)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माध्यम से राजस्थान को उपलब्ध कराया जाएगा। </w:t>
      </w: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इसके लिए हथिनीकुंड बैराज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Hathnikund Barrage)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 राजस्थान तक भूमिगत पाइपलाइन बिछाई जाएगी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जिससे अतिरिक्त जल का प्रभावी उपयोग सुनिश्चित किया जा सके।</w:t>
      </w: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परियोजना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1994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समझौता ज्ञापन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MoU)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तहत ऊपरी यमुना बेसिन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Upper Yamuna Basin)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उपयोगी सतही जल के बंटवारे में राजस्थान को आवंटित हिस्से को पश्चिमी यमुना नहर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Western Yamuna Canal)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 भूमिगत पाइपलाइन प्रणाली के माध्यम से पहुंचाने के उद्देश्य से तैयार की गई है। इससे राजस्थान अपने निर्धारित जल हिस्से का प्रभावी उपयोग कर सकेगा।</w:t>
      </w: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</w:t>
      </w:r>
      <w:r>
        <w:rPr>
          <w:rFonts w:ascii="Calibri" w:hAnsi="Calibri" w:cs="Calibri" w:eastAsia="Calibri"/>
          <w:color w:val="FF0000"/>
          <w:spacing w:val="0"/>
          <w:position w:val="0"/>
          <w:sz w:val="2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कौन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सा एयरपोर्ट भारत का पहला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FSSAI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प्रमाणित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ईट राइट कैंपस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बन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airport has recently become India's first FSSAI-certified 'Eat Right Campus'?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इंदिरा गांधी अंतरराष्ट्रीय हवाई अड्डा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Indira Gandhi International Airport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छत्रपति शिवाजी महाराज अंतरराष्ट्रीय हवाई अड्डा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Chhatrapati Shivaji Maharaj International Airport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केम्पेगौड़ा अंतरराष्ट्रीय हवाई अड्डा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Kempegowda International Airport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चौधरी चरण सिंह अंतरराष्ट्रीय हवाई अड्डा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Chaudhary Charan Singh International Airport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353" w:dyaOrig="10368">
          <v:rect xmlns:o="urn:schemas-microsoft-com:office:office" xmlns:v="urn:schemas-microsoft-com:vml" id="rectole0000000013" style="width:967.650000pt;height:518.400000pt" o:preferrelative="t" o:ole="">
            <o:lock v:ext="edit"/>
            <v:imagedata xmlns:r="http://schemas.openxmlformats.org/officeDocument/2006/relationships" r:id="docRId27" o:title=""/>
          </v:rect>
          <o:OLEObject xmlns:r="http://schemas.openxmlformats.org/officeDocument/2006/relationships" xmlns:o="urn:schemas-microsoft-com:office:office" Type="Embed" ProgID="StaticMetafile" DrawAspect="Content" ObjectID="0000000013" ShapeID="rectole0000000013" r:id="docRId26"/>
        </w:objec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चौधरी चरण सिंह अंतरराष्ट्रीय हवाई अड्डा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Chaudhary Charan Singh International Airport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लखनऊ स्थित चौधरी चरण सिंह अंतरराष्ट्रीय हवाई अड्डा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Chaudhary Charan Singh International Airport)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भारतीय खाद्य सुरक्षा एवं मानक प्राधिकरण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Food Safety and Standards Authority of India - FSSAI)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द्वारा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ईट राइट कैंपस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Eat Right Campus)'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प्रमाणन प्राप्त करने वाला भारत का पहला हवाई अड्डा बन गया है। यह प्रमाणन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24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23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2028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तक के लिए मान्य रहेगा।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उपलब्धि हवाई अड्डे की खाद्य सुरक्षा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Food Safety),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स्वच्छता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Hygiene)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तथा उच्च गुणवत्ता वाले खाद्य मानकों के प्रति प्रतिबद्धता को दर्शाती है। यह प्रमाणन एक स्वतंत्र तृतीय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पक्ष ऑडिट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Comprehensive Third-party Audit)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बाद प्रदान किया गया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जिसमें हवाई अड्डे की चार प्रमुख मानकों पर समीक्षा की गई।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ऑडिट के दौरान सुरक्षित भोजन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Safe Food),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स्वस्थ भोजन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Healthy Food),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सतत भोजन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Sustainable Food)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तथा जन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जागरूकता निर्माण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Awareness Building)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क्षेत्रों में अनुपालन का मूल्यांकन किया गया। इन सभी मानकों को सफलतापूर्वक पूरा करने के बाद चौधरी चरण सिंह अंतरराष्ट्रीय हवाई अड्डे को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Eat Right Campus'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दर्जा प्रदान किया गया</w:t>
      </w:r>
    </w:p>
    <w:p>
      <w:pPr>
        <w:spacing w:before="0" w:after="160" w:line="256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160" w:line="256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160" w:line="256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160" w:line="256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160" w:line="256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220"/>
          <w:shd w:fill="800000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220"/>
          <w:shd w:fill="800000" w:val="clear"/>
        </w:rPr>
        <w:t xml:space="preserve">जून के महत्वपूर्ण दिवस  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tbl>
      <w:tblPr/>
      <w:tblGrid>
        <w:gridCol w:w="17901"/>
      </w:tblGrid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जून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दुग्ध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World Milk Day)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दुग्ध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2026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थीमः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"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महिला किसानों का सम्मान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" 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(Celebrating Women Farmers)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”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2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जून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तेलंगाना राज्य का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12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वां स्थापना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Telangana Formation Day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5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जून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पर्यावरण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World Environment Day)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पर्यावरण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2026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की थीमः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"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प्रकृति से प्रेरित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जलवायु के लिए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हमारे भविष्य के लिए 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(Inspired by Nature: For Climate. For Our Future)"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8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जून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महासागर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World Oceans Day)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वर्ष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2026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की थीमः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“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पुनर्कल्पनाः जिस दुनिया को हम जानते हैं उसके परे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हमारे महासागर के साथ एक नया संबंध 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Reimagine: Beyond the World We Know, a New Relationship with Our Ocean</w:t>
            </w:r>
          </w:p>
        </w:tc>
      </w:tr>
    </w:tbl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800000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800000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800000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800000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800000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14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जून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14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June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विश्व रक्तदाता दिवस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World Blood Donor Day)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800000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800000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थीम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मानवता की एक बूंद। रक्तदान करें। जीवन बचाएं।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”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One Drop of Humanity. Give Blood. Save Lives.)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800000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11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जून इंटरनेशनल डे ऑफ़ प्ले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International Day of Play)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थीम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- " "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खेल को बचाएं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बचपन को बचाएं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Protect Play, Protect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Childhood)"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15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जून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विश्व पवन दिवस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Global Wind Day)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17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जून मरुस्थलीकरण और सूखा रोकथाम दिवस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World Day to Combat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Desertification and Drought)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थीम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: "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चरागाहों को पहचानें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सम्मान दें और पुनर्स्थापित करें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(Rangelands: Recognize. Respect. Restore)"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19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जून विश्व सिकल सेल दिवस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World Sickle Cell Day)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थीम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: "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सिकल सेल रोग में जीवन रक्षा की असमानता को समाप्त करना और समान स्वास्थ्य सेवाएं सुनिश्चित करना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(Closing the Survival Gap: Equity in Sickle Cell Disease)"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ab/>
      </w:r>
    </w:p>
    <w:tbl>
      <w:tblPr/>
      <w:tblGrid>
        <w:gridCol w:w="18570"/>
      </w:tblGrid>
      <w:tr>
        <w:trPr>
          <w:trHeight w:val="3600" w:hRule="auto"/>
          <w:jc w:val="left"/>
        </w:trPr>
        <w:tc>
          <w:tcPr>
            <w:tcW w:w="18570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800000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21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June 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विश्व हाइड्रोग्राफी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World Hydrography Day)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800000" w:val="clear"/>
              </w:rPr>
              <w:t xml:space="preserve"> 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थीम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–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“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महासागरीय आंकड़ों को साझा करने के तरीके में बदलाव 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Theme - Transforming how ocean data is shared</w:t>
            </w:r>
          </w:p>
        </w:tc>
      </w:tr>
      <w:tr>
        <w:trPr>
          <w:trHeight w:val="3600" w:hRule="auto"/>
          <w:jc w:val="left"/>
        </w:trPr>
        <w:tc>
          <w:tcPr>
            <w:tcW w:w="18570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23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June 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संयुक्त राष्ट्र लोक सेवा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United Nations Public Service Day) 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थीमः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"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सार्वजनिक संस्थाओं का परिवर्तनः नवाचार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भागीदारी और समावेशन को बढ़ावा देना 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Theme - Transforming Public Institutions: Advancing Innovation, Participation, and Inclusion</w:t>
            </w:r>
          </w:p>
        </w:tc>
      </w:tr>
      <w:tr>
        <w:trPr>
          <w:trHeight w:val="3312" w:hRule="auto"/>
          <w:jc w:val="left"/>
        </w:trPr>
        <w:tc>
          <w:tcPr>
            <w:tcW w:w="18570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24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June 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पासपोर्ट सेवा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Passport Seva Divas)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थीमः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–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"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पासपोर्ट टू ट्रस्ट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टेक्नोलॉजी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एंड ट्रांसफॉर्मेशन 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Theme - Passport to Trust, Technology and Transformation</w:t>
            </w:r>
          </w:p>
        </w:tc>
      </w:tr>
      <w:tr>
        <w:trPr>
          <w:trHeight w:val="3312" w:hRule="auto"/>
          <w:jc w:val="left"/>
        </w:trPr>
        <w:tc>
          <w:tcPr>
            <w:tcW w:w="18570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25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June - 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“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संविधान हत्या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Samvidhan Hatya Divas)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” </w:t>
            </w:r>
          </w:p>
        </w:tc>
      </w:tr>
    </w:tbl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800000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800000" w:val="clear"/>
        </w:rPr>
        <w:t xml:space="preserve">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800000" w:val="clear"/>
        </w:rPr>
        <w:t xml:space="preserve">भारतीय संविधान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800000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800000" w:val="clear"/>
        </w:rPr>
        <w:t xml:space="preserve">अनुच्छेद 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800000" w:val="clear"/>
        </w:rPr>
        <w:t xml:space="preserve">The Indian Constitution: Articles</w:t>
      </w:r>
    </w:p>
    <w:tbl>
      <w:tblPr/>
      <w:tblGrid>
        <w:gridCol w:w="4020"/>
        <w:gridCol w:w="14550"/>
      </w:tblGrid>
      <w:tr>
        <w:trPr>
          <w:trHeight w:val="1" w:hRule="atLeast"/>
          <w:jc w:val="left"/>
        </w:trPr>
        <w:tc>
          <w:tcPr>
            <w:tcW w:w="4020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auto" w:fill="002060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Article)</w:t>
            </w:r>
          </w:p>
        </w:tc>
        <w:tc>
          <w:tcPr>
            <w:tcW w:w="14550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auto" w:fill="002060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center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विवरण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Description)</w:t>
            </w:r>
          </w:p>
        </w:tc>
      </w:tr>
      <w:tr>
        <w:trPr>
          <w:trHeight w:val="1" w:hRule="atLeast"/>
          <w:jc w:val="left"/>
        </w:trPr>
        <w:tc>
          <w:tcPr>
            <w:tcW w:w="4020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0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0"/>
                <w:shd w:fill="auto" w:val="clear"/>
              </w:rPr>
              <w:t xml:space="preserve">330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0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0"/>
                <w:shd w:fill="auto" w:val="clear"/>
              </w:rPr>
              <w:t xml:space="preserve">330</w:t>
            </w:r>
          </w:p>
        </w:tc>
        <w:tc>
          <w:tcPr>
            <w:tcW w:w="14550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0"/>
                <w:shd w:fill="auto" w:val="clear"/>
              </w:rPr>
              <w:t xml:space="preserve">लोकसभा में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0"/>
                <w:shd w:fill="auto" w:val="clear"/>
              </w:rPr>
              <w:t xml:space="preserve">SC/ST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0"/>
                <w:shd w:fill="auto" w:val="clear"/>
              </w:rPr>
              <w:t xml:space="preserve">के लिए सीटों का आरक्षण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0"/>
                <w:shd w:fill="auto" w:val="clear"/>
              </w:rPr>
              <w:t xml:space="preserve">Reservation of seats for SCs/STs in the Lok Sabha</w:t>
            </w:r>
          </w:p>
        </w:tc>
      </w:tr>
      <w:tr>
        <w:trPr>
          <w:trHeight w:val="1" w:hRule="atLeast"/>
          <w:jc w:val="left"/>
        </w:trPr>
        <w:tc>
          <w:tcPr>
            <w:tcW w:w="4020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0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0"/>
                <w:shd w:fill="auto" w:val="clear"/>
              </w:rPr>
              <w:t xml:space="preserve">332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0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0"/>
                <w:shd w:fill="auto" w:val="clear"/>
              </w:rPr>
              <w:t xml:space="preserve">332</w:t>
            </w:r>
          </w:p>
        </w:tc>
        <w:tc>
          <w:tcPr>
            <w:tcW w:w="14550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0"/>
                <w:shd w:fill="auto" w:val="clear"/>
              </w:rPr>
              <w:t xml:space="preserve">राज्यों की विधानसभाओं में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0"/>
                <w:shd w:fill="auto" w:val="clear"/>
              </w:rPr>
              <w:t xml:space="preserve">SC/ST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0"/>
                <w:shd w:fill="auto" w:val="clear"/>
              </w:rPr>
              <w:t xml:space="preserve">के लिए सीटों का आरक्षण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0"/>
                <w:shd w:fill="auto" w:val="clear"/>
              </w:rPr>
              <w:t xml:space="preserve">Reservation of seats for SCs/STs in State Legislative Assemblies</w:t>
            </w:r>
          </w:p>
        </w:tc>
      </w:tr>
      <w:tr>
        <w:trPr>
          <w:trHeight w:val="1" w:hRule="atLeast"/>
          <w:jc w:val="left"/>
        </w:trPr>
        <w:tc>
          <w:tcPr>
            <w:tcW w:w="4020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0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0"/>
                <w:shd w:fill="auto" w:val="clear"/>
              </w:rPr>
              <w:t xml:space="preserve">335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0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0"/>
                <w:shd w:fill="auto" w:val="clear"/>
              </w:rPr>
              <w:t xml:space="preserve">335</w:t>
            </w:r>
          </w:p>
        </w:tc>
        <w:tc>
          <w:tcPr>
            <w:tcW w:w="14550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0"/>
                <w:shd w:fill="auto" w:val="clear"/>
              </w:rPr>
              <w:t xml:space="preserve">सेवाओं और पदों के लिए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0"/>
                <w:shd w:fill="auto" w:val="clear"/>
              </w:rPr>
              <w:t xml:space="preserve">SC/ST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0"/>
                <w:shd w:fill="auto" w:val="clear"/>
              </w:rPr>
              <w:t xml:space="preserve">के दावे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0"/>
                <w:shd w:fill="auto" w:val="clear"/>
              </w:rPr>
              <w:t xml:space="preserve">Claims of SC/STs for services and posts</w:t>
            </w:r>
          </w:p>
        </w:tc>
      </w:tr>
      <w:tr>
        <w:trPr>
          <w:trHeight w:val="1" w:hRule="atLeast"/>
          <w:jc w:val="left"/>
        </w:trPr>
        <w:tc>
          <w:tcPr>
            <w:tcW w:w="4020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338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/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338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A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338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/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338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A</w:t>
            </w:r>
          </w:p>
        </w:tc>
        <w:tc>
          <w:tcPr>
            <w:tcW w:w="14550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SC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आयोग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/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ST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आयोग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SC Commission/ST Commission</w:t>
            </w:r>
          </w:p>
        </w:tc>
      </w:tr>
      <w:tr>
        <w:trPr>
          <w:trHeight w:val="1" w:hRule="atLeast"/>
          <w:jc w:val="left"/>
        </w:trPr>
        <w:tc>
          <w:tcPr>
            <w:tcW w:w="4020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338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B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338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B</w:t>
            </w:r>
          </w:p>
        </w:tc>
        <w:tc>
          <w:tcPr>
            <w:tcW w:w="14550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राष्ट्रीय पिछड़ा वर्ग आयोग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102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वाँ संविधान संशोधन अधिनियम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2018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)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National Commission for Backward Classes 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102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nd Constitutional Amendment Act,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2018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4"/>
                <w:shd w:fill="auto" w:val="clear"/>
              </w:rPr>
              <w:t xml:space="preserve">)</w:t>
            </w:r>
          </w:p>
        </w:tc>
      </w:tr>
    </w:tbl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FF0000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FF0000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FF0000"/>
          <w:spacing w:val="0"/>
          <w:position w:val="0"/>
          <w:sz w:val="22"/>
          <w:shd w:fill="auto" w:val="clear"/>
        </w:rPr>
      </w:pPr>
    </w:p>
    <w:p>
      <w:pPr>
        <w:spacing w:before="0" w:after="160" w:line="240"/>
        <w:ind w:right="0" w:left="0" w:firstLine="0"/>
        <w:jc w:val="left"/>
        <w:rPr>
          <w:rFonts w:ascii="Calibri" w:hAnsi="Calibri" w:cs="Calibri" w:eastAsia="Calibri"/>
          <w:color w:val="FF0000"/>
          <w:spacing w:val="0"/>
          <w:position w:val="0"/>
          <w:sz w:val="22"/>
          <w:shd w:fill="auto" w:val="clear"/>
        </w:rPr>
      </w:pPr>
    </w:p>
    <w:tbl>
      <w:tblPr/>
      <w:tblGrid>
        <w:gridCol w:w="10497"/>
        <w:gridCol w:w="8023"/>
        <w:gridCol w:w="6190"/>
      </w:tblGrid>
      <w:tr>
        <w:trPr>
          <w:trHeight w:val="1" w:hRule="atLeast"/>
          <w:jc w:val="left"/>
        </w:trPr>
        <w:tc>
          <w:tcPr>
            <w:tcW w:w="10497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auto" w:fill="002060" w:val="clear"/>
            <w:tcMar>
              <w:left w:w="180" w:type="dxa"/>
              <w:right w:w="180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पुस्तक का नाम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/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Book Name</w:t>
            </w:r>
          </w:p>
        </w:tc>
        <w:tc>
          <w:tcPr>
            <w:tcW w:w="8023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auto" w:fill="002060" w:val="clear"/>
            <w:tcMar>
              <w:left w:w="180" w:type="dxa"/>
              <w:right w:w="180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लेखक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/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Author</w:t>
            </w:r>
          </w:p>
        </w:tc>
      </w:tr>
      <w:tr>
        <w:trPr>
          <w:trHeight w:val="2880" w:hRule="auto"/>
          <w:jc w:val="left"/>
        </w:trPr>
        <w:tc>
          <w:tcPr>
            <w:tcW w:w="10497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80" w:type="dxa"/>
              <w:right w:w="180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द गोल्डन ईयर्स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: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द मैनी जॉयस ऑफ लिविंग ए गुड लॉन्ग लाइफ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The Golden Years: The Many Joys of Living a Good Long Life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</w:p>
        </w:tc>
        <w:tc>
          <w:tcPr>
            <w:tcW w:w="8023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80" w:type="dxa"/>
              <w:right w:w="18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रस्किन बॉन्ड</w:t>
            </w:r>
          </w:p>
          <w:p>
            <w:pPr>
              <w:spacing w:before="0" w:after="0" w:line="240"/>
              <w:ind w:right="0" w:left="0" w:firstLine="0"/>
              <w:jc w:val="center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Ruskin Bond</w:t>
            </w:r>
          </w:p>
        </w:tc>
      </w:tr>
      <w:tr>
        <w:trPr>
          <w:trHeight w:val="2880" w:hRule="auto"/>
          <w:jc w:val="left"/>
        </w:trPr>
        <w:tc>
          <w:tcPr>
            <w:tcW w:w="10497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80" w:type="dxa"/>
              <w:right w:w="180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हॉउ द बेस्ट लीडर्स लीड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How the Best Leaders Lead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</w:p>
        </w:tc>
        <w:tc>
          <w:tcPr>
            <w:tcW w:w="14213" w:type="dxa"/>
            <w:gridSpan w:val="2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80" w:type="dxa"/>
              <w:right w:w="18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ब्रायन ट्रेसी</w:t>
            </w:r>
          </w:p>
          <w:p>
            <w:pPr>
              <w:spacing w:before="0" w:after="0" w:line="240"/>
              <w:ind w:right="0" w:left="0" w:firstLine="0"/>
              <w:jc w:val="center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Brian Tracy</w:t>
            </w:r>
          </w:p>
        </w:tc>
      </w:tr>
      <w:tr>
        <w:trPr>
          <w:trHeight w:val="1" w:hRule="atLeast"/>
          <w:jc w:val="left"/>
        </w:trPr>
        <w:tc>
          <w:tcPr>
            <w:tcW w:w="10497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80" w:type="dxa"/>
              <w:right w:w="180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हॉउ प्राइम मिनिस्टर्स डिसाइड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How Prime Ministers Decide</w:t>
            </w:r>
          </w:p>
        </w:tc>
        <w:tc>
          <w:tcPr>
            <w:tcW w:w="14213" w:type="dxa"/>
            <w:gridSpan w:val="2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80" w:type="dxa"/>
              <w:right w:w="18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नीरजा चौधरी</w:t>
            </w:r>
          </w:p>
          <w:p>
            <w:pPr>
              <w:spacing w:before="0" w:after="0" w:line="240"/>
              <w:ind w:right="0" w:left="0" w:firstLine="0"/>
              <w:jc w:val="center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Neerja Chowdhury</w:t>
            </w:r>
          </w:p>
        </w:tc>
      </w:tr>
      <w:tr>
        <w:trPr>
          <w:trHeight w:val="1" w:hRule="atLeast"/>
          <w:jc w:val="left"/>
        </w:trPr>
        <w:tc>
          <w:tcPr>
            <w:tcW w:w="10497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80" w:type="dxa"/>
              <w:right w:w="180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मेमोयर्स ऑफ ए मैवेरिक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Memoirs of a Maverick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</w:p>
        </w:tc>
        <w:tc>
          <w:tcPr>
            <w:tcW w:w="14213" w:type="dxa"/>
            <w:gridSpan w:val="2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80" w:type="dxa"/>
              <w:right w:w="18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मणिशंकर अय्यर</w:t>
            </w:r>
          </w:p>
          <w:p>
            <w:pPr>
              <w:spacing w:before="0" w:after="0" w:line="240"/>
              <w:ind w:right="0" w:left="0" w:firstLine="0"/>
              <w:jc w:val="center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Mani Shankar Aiyar</w:t>
            </w:r>
          </w:p>
        </w:tc>
      </w:tr>
      <w:tr>
        <w:trPr>
          <w:trHeight w:val="1" w:hRule="atLeast"/>
          <w:jc w:val="left"/>
        </w:trPr>
        <w:tc>
          <w:tcPr>
            <w:tcW w:w="10497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80" w:type="dxa"/>
              <w:right w:w="180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अनब्रोकन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: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द अनटोल्ड स्टोरी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Unbroken: The Untold Story</w:t>
            </w:r>
          </w:p>
        </w:tc>
        <w:tc>
          <w:tcPr>
            <w:tcW w:w="14213" w:type="dxa"/>
            <w:gridSpan w:val="2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80" w:type="dxa"/>
              <w:right w:w="180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इन्द्राणी मुखर्जी</w:t>
            </w:r>
          </w:p>
          <w:p>
            <w:pPr>
              <w:spacing w:before="0" w:after="0" w:line="240"/>
              <w:ind w:right="0" w:left="0" w:firstLine="0"/>
              <w:jc w:val="center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Indrani Mukerjea</w:t>
            </w:r>
          </w:p>
        </w:tc>
      </w:tr>
    </w:tbl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  <w:t xml:space="preserve">Computer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80" w:val="clear"/>
        </w:rPr>
        <w:t xml:space="preserve">Full Forms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 </w:t>
      </w:r>
    </w:p>
    <w:tbl>
      <w:tblPr/>
      <w:tblGrid>
        <w:gridCol w:w="2856"/>
        <w:gridCol w:w="15714"/>
      </w:tblGrid>
      <w:tr>
        <w:trPr>
          <w:trHeight w:val="1038" w:hRule="auto"/>
          <w:jc w:val="left"/>
        </w:trPr>
        <w:tc>
          <w:tcPr>
            <w:tcW w:w="285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auto" w:fill="833c0b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JEE</w:t>
            </w:r>
          </w:p>
        </w:tc>
        <w:tc>
          <w:tcPr>
            <w:tcW w:w="15714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auto" w:fill="660066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Joint Entrance Examination.</w:t>
            </w:r>
          </w:p>
        </w:tc>
      </w:tr>
      <w:tr>
        <w:trPr>
          <w:trHeight w:val="1014" w:hRule="auto"/>
          <w:jc w:val="left"/>
        </w:trPr>
        <w:tc>
          <w:tcPr>
            <w:tcW w:w="285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auto" w:fill="833c0b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CLAT</w:t>
            </w:r>
          </w:p>
        </w:tc>
        <w:tc>
          <w:tcPr>
            <w:tcW w:w="15714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auto" w:fill="660066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Common Law Admission Test.</w:t>
            </w:r>
          </w:p>
        </w:tc>
      </w:tr>
      <w:tr>
        <w:trPr>
          <w:trHeight w:val="1038" w:hRule="auto"/>
          <w:jc w:val="left"/>
        </w:trPr>
        <w:tc>
          <w:tcPr>
            <w:tcW w:w="285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auto" w:fill="833c0b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GATE</w:t>
            </w:r>
          </w:p>
        </w:tc>
        <w:tc>
          <w:tcPr>
            <w:tcW w:w="15714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auto" w:fill="660066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Graduate Aptitude Test in Engineering.</w:t>
            </w:r>
          </w:p>
        </w:tc>
      </w:tr>
      <w:tr>
        <w:trPr>
          <w:trHeight w:val="1038" w:hRule="auto"/>
          <w:jc w:val="left"/>
        </w:trPr>
        <w:tc>
          <w:tcPr>
            <w:tcW w:w="285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auto" w:fill="833c0b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CAT</w:t>
            </w:r>
          </w:p>
        </w:tc>
        <w:tc>
          <w:tcPr>
            <w:tcW w:w="15714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auto" w:fill="660066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Common Admission Test.</w:t>
            </w:r>
          </w:p>
        </w:tc>
      </w:tr>
      <w:tr>
        <w:trPr>
          <w:trHeight w:val="1014" w:hRule="auto"/>
          <w:jc w:val="left"/>
        </w:trPr>
        <w:tc>
          <w:tcPr>
            <w:tcW w:w="285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auto" w:fill="833c0b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LSAT</w:t>
            </w:r>
          </w:p>
        </w:tc>
        <w:tc>
          <w:tcPr>
            <w:tcW w:w="15714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auto" w:fill="660066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Law School Admission Test.</w:t>
            </w:r>
          </w:p>
        </w:tc>
      </w:tr>
      <w:tr>
        <w:trPr>
          <w:trHeight w:val="1038" w:hRule="auto"/>
          <w:jc w:val="left"/>
        </w:trPr>
        <w:tc>
          <w:tcPr>
            <w:tcW w:w="285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auto" w:fill="833c0b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GPAT</w:t>
            </w:r>
          </w:p>
        </w:tc>
        <w:tc>
          <w:tcPr>
            <w:tcW w:w="15714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auto" w:fill="660066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Graduate Pharmacy Aptitude Test</w:t>
            </w:r>
          </w:p>
        </w:tc>
      </w:tr>
      <w:tr>
        <w:trPr>
          <w:trHeight w:val="1038" w:hRule="auto"/>
          <w:jc w:val="left"/>
        </w:trPr>
        <w:tc>
          <w:tcPr>
            <w:tcW w:w="285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auto" w:fill="833c0b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CET</w:t>
            </w:r>
          </w:p>
        </w:tc>
        <w:tc>
          <w:tcPr>
            <w:tcW w:w="15714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auto" w:fill="660066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Common Entrance Test</w:t>
            </w:r>
          </w:p>
        </w:tc>
      </w:tr>
    </w:tbl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FF00FF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FF0000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FF0000" w:val="clear"/>
        </w:rPr>
        <w:t xml:space="preserve">One Liner Revision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FF0000" w:val="clear"/>
        </w:rPr>
        <w:t xml:space="preserve">18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FF0000" w:val="clear"/>
        </w:rPr>
        <w:t xml:space="preserve">APRIL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FF0000" w:val="clear"/>
        </w:rPr>
        <w:t xml:space="preserve">2026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   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36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किस बैंक 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उत्कर्ष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2029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नामक मध्यम अवधि की रणनीति रूपरेखा लॉन्च की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भारतीय रिज़र्व बैंक</w:t>
      </w:r>
    </w:p>
    <w:p>
      <w:pPr>
        <w:spacing w:before="0" w:after="0" w:line="240"/>
        <w:ind w:right="0" w:left="36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Which bank recently launched a medium-term strategy framework titled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Utkarsh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2029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Reserve Bank of India</w:t>
      </w:r>
    </w:p>
    <w:p>
      <w:pPr>
        <w:spacing w:before="0" w:after="0" w:line="240"/>
        <w:ind w:right="0" w:left="36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36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 </w:t>
      </w:r>
    </w:p>
    <w:p>
      <w:pPr>
        <w:spacing w:before="0" w:after="0" w:line="240"/>
        <w:ind w:right="0" w:left="360" w:firstLine="0"/>
        <w:jc w:val="both"/>
        <w:rPr>
          <w:rFonts w:ascii="Calibri" w:hAnsi="Calibri" w:cs="Calibri" w:eastAsia="Calibri"/>
          <w:color w:val="FF0000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36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विशु नव वर्ष त्योहार कहाँ मनाया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केरल </w:t>
      </w:r>
    </w:p>
    <w:p>
      <w:pPr>
        <w:spacing w:before="0" w:after="0" w:line="240"/>
        <w:ind w:right="0" w:left="36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Where was the Vishu New Year festival celebrated recently? Kerala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रोमुआल्ड वाडाग्नी ने किस देश के राष्ट्रपति चुनाव में जीत हासिल की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बेनिन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 which country's presidential election did Romuald Wadagni recently secure a victory? Benin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36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भारतीय उद्योग परिसंघ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FICCI)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 अपना महासचिव किसे नियुक्त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अनंत स्वरूप</w:t>
      </w:r>
    </w:p>
    <w:p>
      <w:pPr>
        <w:spacing w:before="0" w:after="0" w:line="240"/>
        <w:ind w:right="0" w:left="36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Who has recently been appointed as the Secretary General of the Federation of Indian Chambers of Commerce and Industry (FICCI)? Anant Swarup</w:t>
      </w:r>
    </w:p>
    <w:p>
      <w:pPr>
        <w:spacing w:before="0" w:after="0" w:line="240"/>
        <w:ind w:right="0" w:left="108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108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प्रधानमंत्री नरेंद्र मोदी ने श्री गुरु भैरवैक्य मंदिर का उद्घाटन कहाँ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कर्नाटक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Where did Prime Minister Narendra Modi recently inaugurate the Sri Guru Bhairavaikya Mandir? Karnataka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FIDE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विमेंस कैंडिडेट्स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किसने जीता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आर वैशाली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Who recently won the FIDE Women's Candidates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R. Vaishali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विश्व आवाज दिवस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कब मनाया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अप्रैल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When was World Voice Day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recently observed? April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16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सुपर सेल्स साथी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ऐप किसने लॉन्च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एलआईसी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Who recently launched the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Super Sales Saathi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app? LIC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भारतीय रेलवे खानपान और पर्यटन निगम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IRCTC)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दिव्य दक्षिण यात्रा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ट्रेन कहाँ से शुरू करने की घोषणा की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विशाखापत्तनम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From where did the Indian Railway Catering and Tourism Corporation (IRCTC) recently announce the launch of the 'Divya Dakshin Yatra' train? Visakhapatnam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केंद्र सरकार ने लोकसभा की सीटों की संख्या बढ़ाकर कितना करने के लिए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परिसीमन विधेयक प्रस्तावित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850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To what number has the Central Government recently proposed increasing the number of Lok Sabha seats through the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Delimitation Bill?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850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भारतीय नौसेना ने देश के पहले परमाणु मिसाइल ट्रैकिंग और समुद्री निगरानी जहाज को तैनात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इसका नाम क्या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आईएनएस ध्रुव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Recently, the Indian Navy deployed the country's first nuclear missile tracking and ocean surveillance ship. What is its name? INS Dhruv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br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निम्न में से वर्ल्ड इकोनॉमिक फोरम 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लिए यंग ग्लोबल लीडर के तौर पर किसे  मान्यता दी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जय शाह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Which of the following individuals has been recognized by the World Economic Forum as a Young Global Leader for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Jay Shah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जारी अंतर्राष्ट्रीय मुद्रा कोष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IMF)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नवीनतम अनुमान के अनुसार भारत की अर्थव्यवस्था को वैश्विक स्तर पर कौन सा स्थान मिला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छठा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According to the latest estimates recently released by the International Monetary Fund (IMF), what global rank has India's economy secured? Sixth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14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किस भारतीय को हार्वर्ड साउथ एशियन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पर्सन ऑफ द ईयर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चुना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सयानी गुप्ता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Which Indian national was recently named the Harvard South Asian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Person of the Year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for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Sayani Gupta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राज्यसभा के उपाध्यक्ष के रूप में चुने जाने वाले पहले नामित सदस्य कौन बने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हरिवंश नारायण सिंह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Who recently became the first nominated member to be elected as the Deputy Chairman of the Rajya Sabha? Harivansh Narayan Singh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  <w:t xml:space="preserve">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  <w:t xml:space="preserve">JULY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  <w:t xml:space="preserve">Revision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किस भारतीय महिला टीम ने लॉस एंजिलिस ओलंपिक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2028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लिए क्वालीफाई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Indian women's team has recently qualified for the Los Angeles Olympics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भारतीय महिला हॉकी टीम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Indian Women's Hockey Team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भारतीय महिला फुटबॉल टीम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Indian Women's Football Team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भारतीय महिला वॉलीबॉल टीम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Indian Women's Volleyball Team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भारतीय महिला क्रिकेट टीम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Indian Women's Cricket Team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टीम इंडिया ने ग्लोबल स्किल्स चैलेंज ऑस्ट्रेलिया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में कुल पाँच पदक जीते हैं। सही कथन चुनिए।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Team India won a total of five medals at the Global Skills Challenge Australia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. Choose the correct statement.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इसमें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2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स्वर्ण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2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रजत और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कांस्य पदक शामिल हैं।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 It included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2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gold,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2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silver, and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bronze medal.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इसमें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3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स्वर्ण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रजत और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कांस्य पदक शामिल हैं।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It included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3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gold,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silver, and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bronze medal.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इसमें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स्वर्ण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3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रजत और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कांस्य पदक शामिल हैं।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It included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gold,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3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silver, and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bronze medal.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इसमें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स्वर्ण पदक शामिल हैं।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It included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  <w:t xml:space="preserve">gold medals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68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 का पहला अपतटीय हवाई अड्डा कहाँ विकसित किया जाएगा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Where will India's first offshore airport be developed?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गुजरात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Gujarat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केरल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Kerala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महाराष्ट्र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Maharashtra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तमिलनाडु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Tamil Nadu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वर्ल्ड रोइंग कप में भारत का पहला स्वर्ण पदक किसने जीता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won India's first-ever gold medal at the World Rowing Cup recently?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अर्जुन लाल जाट और अरविंद सिंह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Arjun Lal Jat and Arvind Singh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बलराज पंवार और जसविंदर सिंह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Balraj Panwar and Jaswinder Singh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रोहित कुमार और दीपक कुमार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Rohit Kumar and Deepak Kumar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लक्ष्य और उज्ज्वल कुमार सिंह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Lakshya and Ujjwal Kumar Singh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सैन्य अभ्यास रिम ऑफ द पैसिफिक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RIMPAC)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वाँ संस्करण कहाँ शुरू हुआ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Where has the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 edition of the Rim of the Pacific (RIMPAC)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military exercise recently begun?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हवाई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Hawaii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गुआम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Guam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जापान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Japan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ऑस्ट्रेलिया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Australia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हाल ही में इंटरनेशनल क्रिकेट में सबसे ज्यादा विकेट लेने वाली महिला क्रिकेटर कौन बनी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Who has recently become the highest wicket-taking woman cricketer in international cricket?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हरमनप्रीत कौर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Harmanpreet Kaur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दीप्ति शर्मा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Deepti Sharma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सोफी एक्लेस्टोन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Sophie Ecclestone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एलिस पेरी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Ellyse Perry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</w:t>
      </w:r>
      <w:r>
        <w:rPr>
          <w:rFonts w:ascii="Calibri" w:hAnsi="Calibri" w:cs="Calibri" w:eastAsia="Calibri"/>
          <w:color w:val="FF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WEF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ऊर्जा संक्रमण सूचकांक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भारत ने कौन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सा स्थान प्राप्त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What rank has India secured in the WEF Energy Transition Index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वाँ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वाँ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nd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वाँ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वाँ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वार्षिक अघर जित्तो मेला कहाँ आयोजित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Where has the annual Aghar Jitto Mela been organized?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हिमाचल प्रदेश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Himachal Pradesh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पंजाब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Punjab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उत्तराखंड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Uttarakhand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जम्मू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कश्मीर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Jammu &amp; Kashmir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मिजोरम में गवर्नर यूनिट साइटेशन से किसे सम्मानित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has been honored with the Governor's Unit Citation in Mizoram?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भारतीय सेना की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वीं बटालियन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Indian Army's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 Battalion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सीमा सुरक्षा बल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BSF)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वीं बटालियन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BSF's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 Battalion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असम राइफल्स की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वीं बटालियन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 Battalion of Assam Rifles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केंद्रीय रिजर्व पुलिस बल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CRPF)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वीं बटालियन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CRPF's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 Battalion </w:t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हूल दिवस कहाँ मनाया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Where has Hul Diwas been celebrated?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ओडिशा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Odisha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झारखंड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Jharkhand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पश्चिम बंगाल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West Bengal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छत्तीसगढ़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Chhattisgarh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यूनिफाइड पेमेंट्स इंटरफेस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UPI)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आधारित सीमा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पार धन प्रेषण सेवा किसने शुरू की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has launched a UPI-based cross-border remittance service?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यूरोबैंक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Eurobank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एचएसबीसी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HSBC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स्टैंडर्ड चार्टर्ड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Standard Chartered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डॉयचे बैंक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Deutsche Bank</w:t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किन राज्यों के बीच यमुना जल समझौता हुआ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states have recently signed the Yamuna Water Agreement?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उत्तर प्रदेश और उत्तराखंड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Uttar Pradesh and Uttarakhand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पंजाब और हरियाणा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Punjab and Haryana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दिल्ली और उत्तर प्रदेश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Delhi and Uttar Pradesh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राजस्थान और हरियाणा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Rajasthan and Haryana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</w:t>
      </w:r>
      <w:r>
        <w:rPr>
          <w:rFonts w:ascii="Calibri" w:hAnsi="Calibri" w:cs="Calibri" w:eastAsia="Calibri"/>
          <w:color w:val="FF0000"/>
          <w:spacing w:val="0"/>
          <w:position w:val="0"/>
          <w:sz w:val="2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कौन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सा एयरपोर्ट भारत का पहला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FSSAI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प्रमाणित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ईट राइट कैंपस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बन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airport has recently become India's first FSSAI-certified 'Eat Right Campus'?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इंदिरा गांधी अंतरराष्ट्रीय हवाई अड्डा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Indira Gandhi International Airport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छत्रपति शिवाजी महाराज अंतरराष्ट्रीय हवाई अड्डा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Chhatrapati Shivaji Maharaj International Airport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केम्पेगौड़ा अंतरराष्ट्रीय हवाई अड्डा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Kempegowda International Airport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चौधरी चरण सिंह अंतरराष्ट्रीय हवाई अड्डा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Chaudhary Charan Singh International Airport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  <w:t xml:space="preserve">Home Work Question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भारतीय संविधान के किस अनुच्छेद के अंतर्गत एक मंत्रिमंडल का होना अनिवार्य है। जिसका मुखिया प्रधानमंत्री होगा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Under which article of the Indian Constitution is the existence of a Council of Ministers, headed by the Prime Minister, mandatory?</w:t>
      </w: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अनुच्छेद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Article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</w:t>
      </w: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अनुच्छेद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34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Article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34</w:t>
      </w: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अनुच्छेद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44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Article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44</w:t>
      </w: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अनुच्छेद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Article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</w:t>
      </w: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160" w:line="240"/>
        <w:ind w:right="0" w:left="-9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160" w:line="240"/>
        <w:ind w:right="0" w:left="-9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  <w:r>
        <w:object w:dxaOrig="4559" w:dyaOrig="4702">
          <v:rect xmlns:o="urn:schemas-microsoft-com:office:office" xmlns:v="urn:schemas-microsoft-com:vml" id="rectole0000000014" style="width:227.950000pt;height:235.100000pt" o:preferrelative="t" o:ole="">
            <o:lock v:ext="edit"/>
            <v:imagedata xmlns:r="http://schemas.openxmlformats.org/officeDocument/2006/relationships" r:id="docRId29" o:title=""/>
          </v:rect>
          <o:OLEObject xmlns:r="http://schemas.openxmlformats.org/officeDocument/2006/relationships" xmlns:o="urn:schemas-microsoft-com:office:office" Type="Embed" ProgID="StaticMetafile" DrawAspect="Content" ObjectID="0000000014" ShapeID="rectole0000000014" r:id="docRId28"/>
        </w:object>
      </w:r>
      <w:r>
        <w:object w:dxaOrig="4435" w:dyaOrig="4873">
          <v:rect xmlns:o="urn:schemas-microsoft-com:office:office" xmlns:v="urn:schemas-microsoft-com:vml" id="rectole0000000015" style="width:221.750000pt;height:243.650000pt" o:preferrelative="t" o:ole="">
            <o:lock v:ext="edit"/>
            <v:imagedata xmlns:r="http://schemas.openxmlformats.org/officeDocument/2006/relationships" r:id="docRId31" o:title=""/>
          </v:rect>
          <o:OLEObject xmlns:r="http://schemas.openxmlformats.org/officeDocument/2006/relationships" xmlns:o="urn:schemas-microsoft-com:office:office" Type="Embed" ProgID="StaticMetafile" DrawAspect="Content" ObjectID="0000000015" ShapeID="rectole0000000015" r:id="docRId30"/>
        </w:object>
      </w:r>
    </w:p>
    <w:p>
      <w:pPr>
        <w:spacing w:before="0" w:after="160" w:line="240"/>
        <w:ind w:right="0" w:left="-9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160" w:line="240"/>
        <w:ind w:right="0" w:left="-9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160" w:line="240"/>
        <w:ind w:right="0" w:left="-9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160" w:line="240"/>
        <w:ind w:right="0" w:left="-9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160" w:line="240"/>
        <w:ind w:right="0" w:left="-9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5427" w:dyaOrig="7893">
          <v:rect xmlns:o="urn:schemas-microsoft-com:office:office" xmlns:v="urn:schemas-microsoft-com:vml" id="rectole0000000016" style="width:771.350000pt;height:394.650000pt" o:preferrelative="t" o:ole="">
            <o:lock v:ext="edit"/>
            <v:imagedata xmlns:r="http://schemas.openxmlformats.org/officeDocument/2006/relationships" r:id="docRId33" o:title=""/>
          </v:rect>
          <o:OLEObject xmlns:r="http://schemas.openxmlformats.org/officeDocument/2006/relationships" xmlns:o="urn:schemas-microsoft-com:office:office" Type="Embed" ProgID="StaticMetafile" DrawAspect="Content" ObjectID="0000000016" ShapeID="rectole0000000016" r:id="docRId32"/>
        </w:object>
      </w: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media/image3.wmf" Id="docRId7" Type="http://schemas.openxmlformats.org/officeDocument/2006/relationships/image" /><Relationship Target="embeddings/oleObject7.bin" Id="docRId14" Type="http://schemas.openxmlformats.org/officeDocument/2006/relationships/oleObject" /><Relationship Target="media/image11.wmf" Id="docRId23" Type="http://schemas.openxmlformats.org/officeDocument/2006/relationships/image" /><Relationship Target="numbering.xml" Id="docRId34" Type="http://schemas.openxmlformats.org/officeDocument/2006/relationships/numbering" /><Relationship Target="embeddings/oleObject3.bin" Id="docRId6" Type="http://schemas.openxmlformats.org/officeDocument/2006/relationships/oleObject" /><Relationship Target="media/image0.wmf" Id="docRId1" Type="http://schemas.openxmlformats.org/officeDocument/2006/relationships/image" /><Relationship Target="media/image7.wmf" Id="docRId15" Type="http://schemas.openxmlformats.org/officeDocument/2006/relationships/image" /><Relationship Target="embeddings/oleObject11.bin" Id="docRId22" Type="http://schemas.openxmlformats.org/officeDocument/2006/relationships/oleObject" /><Relationship Target="styles.xml" Id="docRId35" Type="http://schemas.openxmlformats.org/officeDocument/2006/relationships/styles" /><Relationship Target="media/image4.wmf" Id="docRId9" Type="http://schemas.openxmlformats.org/officeDocument/2006/relationships/image" /><Relationship Target="embeddings/oleObject0.bin" Id="docRId0" Type="http://schemas.openxmlformats.org/officeDocument/2006/relationships/oleObject" /><Relationship Target="embeddings/oleObject6.bin" Id="docRId12" Type="http://schemas.openxmlformats.org/officeDocument/2006/relationships/oleObject" /><Relationship Target="media/image10.wmf" Id="docRId21" Type="http://schemas.openxmlformats.org/officeDocument/2006/relationships/image" /><Relationship Target="media/image14.wmf" Id="docRId29" Type="http://schemas.openxmlformats.org/officeDocument/2006/relationships/image" /><Relationship Target="embeddings/oleObject4.bin" Id="docRId8" Type="http://schemas.openxmlformats.org/officeDocument/2006/relationships/oleObject" /><Relationship Target="media/image6.wmf" Id="docRId13" Type="http://schemas.openxmlformats.org/officeDocument/2006/relationships/image" /><Relationship Target="embeddings/oleObject10.bin" Id="docRId20" Type="http://schemas.openxmlformats.org/officeDocument/2006/relationships/oleObject" /><Relationship Target="embeddings/oleObject14.bin" Id="docRId28" Type="http://schemas.openxmlformats.org/officeDocument/2006/relationships/oleObject" /><Relationship Target="media/image1.wmf" Id="docRId3" Type="http://schemas.openxmlformats.org/officeDocument/2006/relationships/image" /><Relationship Target="embeddings/oleObject5.bin" Id="docRId10" Type="http://schemas.openxmlformats.org/officeDocument/2006/relationships/oleObject" /><Relationship Target="embeddings/oleObject9.bin" Id="docRId18" Type="http://schemas.openxmlformats.org/officeDocument/2006/relationships/oleObject" /><Relationship Target="embeddings/oleObject1.bin" Id="docRId2" Type="http://schemas.openxmlformats.org/officeDocument/2006/relationships/oleObject" /><Relationship Target="media/image13.wmf" Id="docRId27" Type="http://schemas.openxmlformats.org/officeDocument/2006/relationships/image" /><Relationship Target="embeddings/oleObject15.bin" Id="docRId30" Type="http://schemas.openxmlformats.org/officeDocument/2006/relationships/oleObject" /><Relationship Target="media/image5.wmf" Id="docRId11" Type="http://schemas.openxmlformats.org/officeDocument/2006/relationships/image" /><Relationship Target="media/image9.wmf" Id="docRId19" Type="http://schemas.openxmlformats.org/officeDocument/2006/relationships/image" /><Relationship Target="embeddings/oleObject13.bin" Id="docRId26" Type="http://schemas.openxmlformats.org/officeDocument/2006/relationships/oleObject" /><Relationship Target="media/image15.wmf" Id="docRId31" Type="http://schemas.openxmlformats.org/officeDocument/2006/relationships/image" /><Relationship Target="media/image2.wmf" Id="docRId5" Type="http://schemas.openxmlformats.org/officeDocument/2006/relationships/image" /><Relationship Target="embeddings/oleObject8.bin" Id="docRId16" Type="http://schemas.openxmlformats.org/officeDocument/2006/relationships/oleObject" /><Relationship Target="media/image12.wmf" Id="docRId25" Type="http://schemas.openxmlformats.org/officeDocument/2006/relationships/image" /><Relationship Target="embeddings/oleObject16.bin" Id="docRId32" Type="http://schemas.openxmlformats.org/officeDocument/2006/relationships/oleObject" /><Relationship Target="embeddings/oleObject2.bin" Id="docRId4" Type="http://schemas.openxmlformats.org/officeDocument/2006/relationships/oleObject" /><Relationship Target="media/image8.wmf" Id="docRId17" Type="http://schemas.openxmlformats.org/officeDocument/2006/relationships/image" /><Relationship Target="embeddings/oleObject12.bin" Id="docRId24" Type="http://schemas.openxmlformats.org/officeDocument/2006/relationships/oleObject" /><Relationship Target="media/image16.wmf" Id="docRId33" Type="http://schemas.openxmlformats.org/officeDocument/2006/relationships/image" /></Relationships>
</file>