
<file path=[Content_Types].xml><?xml version="1.0" encoding="utf-8"?>
<Types xmlns="http://schemas.openxmlformats.org/package/2006/content-types">
  <Default Extension="rels" ContentType="application/vnd.openxmlformats-package.relationships+xml"/>
  <Default Extension="bin" ContentType="application/vnd.openxmlformats-officedocument.oleObject"/>
  <Default Extension="wmf" ContentType="image/x-wmf"/>
  <Default Extension="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</Types>
</file>

<file path=_rels/.rels><?xml version="1.0" encoding="UTF-8"?><Relationships xmlns="http://schemas.openxmlformats.org/package/2006/relationships"><Relationship Target="word/document.xml" Id="pkgRId0" Type="http://schemas.openxmlformats.org/officeDocument/2006/relationships/officeDocument" /></Relationships>
</file>

<file path=word/document.xml><?xml version="1.0" encoding="utf-8"?>
<w:document xmlns:w="http://schemas.openxmlformats.org/wordprocessingml/2006/main">
  <w:body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</w:pPr>
      <w:r>
        <w:object w:dxaOrig="19230" w:dyaOrig="11712">
          <v:rect xmlns:o="urn:schemas-microsoft-com:office:office" xmlns:v="urn:schemas-microsoft-com:vml" id="rectole0000000000" style="width:961.500000pt;height:585.600000pt" o:preferrelative="t" o:ole="">
            <o:lock v:ext="edit"/>
            <v:imagedata xmlns:r="http://schemas.openxmlformats.org/officeDocument/2006/relationships" r:id="docRId1" o:title=""/>
          </v:rect>
          <o:OLEObject xmlns:r="http://schemas.openxmlformats.org/officeDocument/2006/relationships" xmlns:o="urn:schemas-microsoft-com:office:office" Type="Embed" ProgID="StaticMetafile" DrawAspect="Content" ObjectID="0000000000" ShapeID="rectole0000000000" r:id="docRId0"/>
        </w:object>
      </w: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ab/>
        <w:tab/>
      </w: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         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</w:pPr>
    </w:p>
    <w:p>
      <w:pPr>
        <w:spacing w:before="0" w:after="160" w:line="259"/>
        <w:ind w:right="0" w:left="0" w:firstLine="0"/>
        <w:jc w:val="center"/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</w:pPr>
    </w:p>
    <w:p>
      <w:pPr>
        <w:spacing w:before="0" w:after="160" w:line="259"/>
        <w:ind w:right="0" w:left="0" w:firstLine="0"/>
        <w:jc w:val="center"/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</w:pPr>
    </w:p>
    <w:p>
      <w:pPr>
        <w:spacing w:before="0" w:after="160" w:line="259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ab/>
        <w:tab/>
      </w: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 </w:t>
      </w:r>
    </w:p>
    <w:p>
      <w:pPr>
        <w:spacing w:before="0" w:after="160" w:line="259"/>
        <w:ind w:right="0" w:left="0" w:firstLine="0"/>
        <w:jc w:val="center"/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</w:pPr>
    </w:p>
    <w:p>
      <w:pPr>
        <w:spacing w:before="0" w:after="160" w:line="259"/>
        <w:ind w:right="0" w:left="0" w:firstLine="0"/>
        <w:jc w:val="center"/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</w:pPr>
    </w:p>
    <w:p>
      <w:pPr>
        <w:spacing w:before="0" w:after="160" w:line="259"/>
        <w:ind w:right="0" w:left="0" w:firstLine="0"/>
        <w:jc w:val="center"/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</w:pPr>
    </w:p>
    <w:p>
      <w:pPr>
        <w:spacing w:before="0" w:after="160" w:line="259"/>
        <w:ind w:right="0" w:left="0" w:firstLine="0"/>
        <w:jc w:val="center"/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</w:pPr>
    </w:p>
    <w:p>
      <w:pPr>
        <w:spacing w:before="0" w:after="160" w:line="259"/>
        <w:ind w:right="0" w:left="0" w:firstLine="0"/>
        <w:jc w:val="center"/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Daily Current Affairs  </w:t>
      </w:r>
    </w:p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+</w:t>
      </w:r>
    </w:p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Important Static Facts       </w:t>
      </w:r>
    </w:p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auto" w:val="clear"/>
        </w:rPr>
      </w:pPr>
    </w:p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0"/>
          <w:shd w:fill="800000" w:val="clear"/>
        </w:rPr>
      </w:pPr>
      <w:r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  <w:t xml:space="preserve">04 </w:t>
      </w:r>
      <w:r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  <w:t xml:space="preserve">APRIL </w:t>
      </w:r>
      <w:r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  <w:t xml:space="preserve">2026 </w:t>
      </w:r>
    </w:p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0"/>
          <w:shd w:fill="800000" w:val="clear"/>
        </w:rPr>
      </w:pPr>
    </w:p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0"/>
          <w:shd w:fill="800000" w:val="clear"/>
        </w:rPr>
      </w:pPr>
    </w:p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0"/>
          <w:shd w:fill="800000" w:val="clear"/>
        </w:rPr>
      </w:pP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FFFFFF"/>
          <w:spacing w:val="0"/>
          <w:position w:val="0"/>
          <w:sz w:val="80"/>
          <w:shd w:fill="800000" w:val="clear"/>
        </w:rPr>
      </w:pPr>
      <w:r>
        <w:rPr>
          <w:rFonts w:ascii="Kokila" w:hAnsi="Kokila" w:cs="Kokila" w:eastAsia="Kokila"/>
          <w:b/>
          <w:color w:val="FFFFFF"/>
          <w:spacing w:val="0"/>
          <w:position w:val="0"/>
          <w:sz w:val="80"/>
          <w:shd w:fill="800000" w:val="clear"/>
        </w:rPr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FFFFFF"/>
          <w:spacing w:val="0"/>
          <w:position w:val="0"/>
          <w:sz w:val="80"/>
          <w:shd w:fill="800000" w:val="clear"/>
        </w:rPr>
      </w:pPr>
    </w:p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000066"/>
          <w:spacing w:val="0"/>
          <w:position w:val="0"/>
          <w:sz w:val="80"/>
          <w:shd w:fill="auto" w:val="clear"/>
        </w:rPr>
      </w:pPr>
      <w:r>
        <w:rPr>
          <w:rFonts w:ascii="Kokila" w:hAnsi="Kokila" w:cs="Kokila" w:eastAsia="Kokila"/>
          <w:b/>
          <w:color w:val="FFFFFF"/>
          <w:spacing w:val="0"/>
          <w:position w:val="0"/>
          <w:sz w:val="80"/>
          <w:shd w:fill="800000" w:val="clear"/>
        </w:rPr>
        <w:t xml:space="preserve">Home Work Question</w:t>
      </w:r>
    </w:p>
    <w:p>
      <w:pPr>
        <w:spacing w:before="0" w:after="0" w:line="240"/>
        <w:ind w:right="0" w:left="72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वर्तमान में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किस राज्य में लोकसभा सीटों की संख्या अधिकतम हैं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Currently, which state has the maximum number of Lok Sabha seats?</w:t>
      </w:r>
    </w:p>
    <w:p>
      <w:pPr>
        <w:spacing w:before="0" w:after="0" w:line="240"/>
        <w:ind w:right="0" w:left="72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राजस्थान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Rajasthan</w:t>
      </w:r>
    </w:p>
    <w:p>
      <w:pPr>
        <w:spacing w:before="0" w:after="0" w:line="240"/>
        <w:ind w:right="0" w:left="72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उत्तर प्रदेश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Uttar Pradesh</w:t>
      </w:r>
    </w:p>
    <w:p>
      <w:pPr>
        <w:spacing w:before="0" w:after="0" w:line="240"/>
        <w:ind w:right="0" w:left="72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गुजरात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Gujarat</w:t>
      </w:r>
    </w:p>
    <w:p>
      <w:pPr>
        <w:spacing w:before="0" w:after="0" w:line="240"/>
        <w:ind w:right="0" w:left="72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महाराष्ट्र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Maharashtra</w:t>
      </w:r>
    </w:p>
    <w:p>
      <w:pPr>
        <w:spacing w:before="0" w:after="0" w:line="240"/>
        <w:ind w:right="0" w:left="72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</w:pPr>
    </w:p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</w:pPr>
    </w:p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</w:pPr>
    </w:p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</w:pPr>
    </w:p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</w:pPr>
    </w:p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</w:pPr>
    </w:p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</w:pPr>
      <w:r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  <w:t xml:space="preserve">03 </w:t>
      </w:r>
      <w:r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  <w:t xml:space="preserve">APRIL </w:t>
      </w:r>
      <w:r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  <w:t xml:space="preserve">2026  </w:t>
      </w:r>
      <w:r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  <w:t xml:space="preserve">का रिवीजन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भारतीय सेना के दक्षिणी कमान के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जनरल ऑफिसर कमांडिंग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-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इन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-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चीफ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के रूप में किसे नियुक्त किया गया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Who has recently been appointed as the General Officer Commanding-in-Chief of the Indian Army's Southern Command?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उपेंद्र द्विवेदी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Upendra Dwivedi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बी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एस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वरुण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B.S. Varun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धीरज सेठ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Dheeraj Seth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संदीप जैन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Sandeep Jain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कुकू टीवी के ब्रांड एंबेसडर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कौन बने हैं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Who has recently become the Brand Ambassador for Kuku TV?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रोहित शर्मा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Rohit Sharma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हार्दिक पांड्या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Hardik Pandya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विराट कोहली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Virat Kohli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महेंद्र सिंह धोनी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Mahendra Singh Dhoni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3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भारतीय सेना के पूर्वी कमान के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जनरल ऑफिसर कमांडिंग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-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इन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-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चीफ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के रूप में किसे नियुक्त किया गया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Who has recently been appointed as the General Officer Commanding-in-Chief of the Indian Army's Eastern Command?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धीरज सेठ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Dheeraj Seth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मनोज पांडे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Manoj Pandey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संदीप जैन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Sandeep Jain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वीएमबी कृष्णन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VMB Krishnan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4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विश्व ऑटिज्म जागरूकता दिवस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2026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कब मनाया गया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When was World Autism Awareness Day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2026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observed recently?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5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अप्रैल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April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5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अप्रैल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April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2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31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मार्च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March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31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अप्रैल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April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1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5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केंद्रीय अन्वेषण ब्यूरो  का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63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वां स्थापना दिवस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कब मनाया गया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When was the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63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rd Foundation Day of the Central Bureau of Investigation (CBI) observed recently?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8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अप्रैल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April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8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5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अप्रैल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April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5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अप्रैल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ab/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April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1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3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अप्रैल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April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3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6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:</w:t>
      </w:r>
      <w:r>
        <w:rPr>
          <w:rFonts w:ascii="Kokila" w:hAnsi="Kokila" w:cs="Kokila" w:eastAsia="Kokila"/>
          <w:color w:val="000066"/>
          <w:spacing w:val="0"/>
          <w:position w:val="0"/>
          <w:sz w:val="76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FFFF00" w:val="clear"/>
        </w:rPr>
        <w:t xml:space="preserve">कर्मयोगी साधना सप्ताह का शुभारंभ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 किया गया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सही कथन चुनिए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?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76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76"/>
          <w:shd w:fill="auto" w:val="clear"/>
        </w:rPr>
        <w:t xml:space="preserve">The 'Karmayogi Sadhana Saptah' (Karmayogi Sadhana Week) was launched recently; choose the correct statement(s):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76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यह कार्यक्रम तीन मुख्य विषयों पर केंद्रित होगा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प्रौद्योगिकी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परंपरा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और ठोस परिणाम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76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76"/>
          <w:shd w:fill="auto" w:val="clear"/>
        </w:rPr>
        <w:t xml:space="preserve">This program will focus on three main themes: Technology, Tradition, and Tangible Outcomes.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यह  मिशन कर्मयोगी के तहत एक पहल है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76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76"/>
          <w:shd w:fill="auto" w:val="clear"/>
        </w:rPr>
        <w:t xml:space="preserve">The 'Karmayogi Sadhana Saptah' (Karmayogi Sadhana Week) was launched recently; choose the correct statement(s):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76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यह कार्यक्रम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2-8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अप्रैल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2026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तक मनाया जा रहा है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76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76"/>
          <w:shd w:fill="auto" w:val="clear"/>
        </w:rPr>
        <w:t xml:space="preserve">This program is being observed from April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76"/>
          <w:shd w:fill="auto" w:val="clear"/>
        </w:rPr>
        <w:t xml:space="preserve">2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76"/>
          <w:shd w:fill="auto" w:val="clear"/>
        </w:rPr>
        <w:t xml:space="preserve">to April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76"/>
          <w:shd w:fill="auto" w:val="clear"/>
        </w:rPr>
        <w:t xml:space="preserve">8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76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76"/>
          <w:shd w:fill="auto" w:val="clear"/>
        </w:rPr>
        <w:t xml:space="preserve">2026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76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76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उपरोक्त सभी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76"/>
          <w:shd w:fill="auto" w:val="clear"/>
        </w:rPr>
        <w:t xml:space="preserve">All of the above.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7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</w:t>
      </w:r>
      <w:r>
        <w:rPr>
          <w:rFonts w:ascii="Calibri" w:hAnsi="Calibri" w:cs="Calibri" w:eastAsia="Calibri"/>
          <w:color w:val="000066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किस देश के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उप प्रधानमंत्री डेनिस मांतुरोव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भारत दौरे पर आए हैं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The Deputy Prime Minister of which country, Denis Manturov, recently visited India?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फ्रांस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France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जर्मनी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Germany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चीन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China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रूस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Russia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8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</w:t>
      </w:r>
      <w:r>
        <w:rPr>
          <w:rFonts w:ascii="Calibri" w:hAnsi="Calibri" w:cs="Calibri" w:eastAsia="Calibri"/>
          <w:color w:val="000066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वित्त वर्ष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2025-26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में भारत का रक्षा निर्यात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कितना हो गया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What was the value of India's defense exports in the financial year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2025-26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?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30,500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करोड़ रुपये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₹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30,500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crore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40,000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करोड़ रुपये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₹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40,000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crore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38,424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करोड़ रुपये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₹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38,424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crore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25,000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करोड़ रुपये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₹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25,000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crore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9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</w:t>
      </w:r>
      <w:r>
        <w:rPr>
          <w:rFonts w:ascii="Kokila" w:hAnsi="Kokila" w:cs="Kokila" w:eastAsia="Kokila"/>
          <w:color w:val="000066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किस राज्य ने अपना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पहला जाति सामाजिक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-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आर्थिक सर्वेक्षण शुरू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किया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Which state recently launched its first caste-based socio-economic survey?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राजस्थान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Rajasthan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पंजाब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Punjab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हरियाणा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ab/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Haryana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उत्तर प्रदेश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Uttar Pradesh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10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किस राज्य ने दूरदराज़ क्षेत्रों में कनेक्टिविटी बढ़ाने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के लिए स्टारलिंक के साथ समझौता ज्ञापन पर हस्ताक्षर किए हैं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Which state recently signed a Memorandum of Understanding (MoU) with Starlink to enhance connectivity in remote areas?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नागालैंड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Nagaland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मणिपुर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Manipur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मेघालय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Meghalaya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असम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Assam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11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भारत ने किस देश को मानवतावादी सहायता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के रूप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1000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मीट्रिक टन चावल की खेप भेजी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To which country did India recently send a consignment of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1,000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metric tonnes of rice as humanitarian assistance?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घाना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Ghana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नाइजर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Niger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माली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Mali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बुर्किना फासो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Burkina Faso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e)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इनमें से कोई नहीं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12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किस पुलिस बल को राष्ट्रपति पुलिस कलर  से सम्मानित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किया गया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Which police force was recently honored with the President's Police Colour?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ओडिशा पुलिस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Odisha Police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दिल्ली पुलिस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ab/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Delhi Police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महाराष्ट्र पुलिस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Maharashtra Police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उत्तर प्रदेश पुलिस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Uttar Pradesh Police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e)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इनमें से कोई नहीं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None of the above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13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यामाहा म्यूजिक इंडिया का ब्रांड एंबेसडर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किसे नियुक्त किया गया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Who was recently appointed as the Brand Ambassador for Yamaha Music India?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अरिजीत सिंह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Arijit Singh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शंकर महादेवन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Shankar Mahadevan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ए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आर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रहमान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A.R. Rahman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सोनू निगम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Sonu Nigam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14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एक दुर्लभ अल्बिनो ताहर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देखा गया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सही कथन चुनिए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A rare albino Tahr was recently sighted; choose the correct statement: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इसे रणथंभौर राष्ट्रीय उद्यान में देखा गया है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It has been sighted in Ranthambore National Park.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इसे कुगती वन्यजीव अभयारण्य में देखा गया है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It has been sighted in the Kugti Wildlife Sanctuary.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इसे जिम कॉर्बेट राष्ट्रीय उद्यान में देखा गया है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It has been sighted in Jim Corbett National Park.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इसे काजीरंगा राष्ट्रीय उद्यान में देखा गया है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It has been sighted in Kaziranga National Park.</w:t>
      </w:r>
    </w:p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</w:pPr>
    </w:p>
    <w:p>
      <w:pPr>
        <w:tabs>
          <w:tab w:val="left" w:pos="142" w:leader="none"/>
          <w:tab w:val="left" w:pos="6598" w:leader="none"/>
          <w:tab w:val="center" w:pos="9315" w:leader="none"/>
        </w:tabs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tabs>
          <w:tab w:val="left" w:pos="142" w:leader="none"/>
          <w:tab w:val="left" w:pos="6598" w:leader="none"/>
          <w:tab w:val="center" w:pos="9315" w:leader="none"/>
        </w:tabs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tabs>
          <w:tab w:val="left" w:pos="142" w:leader="none"/>
          <w:tab w:val="left" w:pos="6598" w:leader="none"/>
          <w:tab w:val="center" w:pos="9315" w:leader="none"/>
        </w:tabs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tabs>
          <w:tab w:val="left" w:pos="142" w:leader="none"/>
          <w:tab w:val="left" w:pos="6598" w:leader="none"/>
          <w:tab w:val="center" w:pos="9315" w:leader="none"/>
        </w:tabs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tabs>
          <w:tab w:val="left" w:pos="142" w:leader="none"/>
          <w:tab w:val="left" w:pos="6598" w:leader="none"/>
          <w:tab w:val="center" w:pos="9315" w:leader="none"/>
        </w:tabs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tabs>
          <w:tab w:val="left" w:pos="142" w:leader="none"/>
          <w:tab w:val="left" w:pos="6598" w:leader="none"/>
          <w:tab w:val="center" w:pos="9315" w:leader="none"/>
        </w:tabs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tabs>
          <w:tab w:val="left" w:pos="142" w:leader="none"/>
          <w:tab w:val="left" w:pos="6598" w:leader="none"/>
          <w:tab w:val="center" w:pos="9315" w:leader="none"/>
        </w:tabs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04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APRIL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2026    </w:t>
      </w:r>
    </w:p>
    <w:p>
      <w:pPr>
        <w:tabs>
          <w:tab w:val="left" w:pos="142" w:leader="none"/>
          <w:tab w:val="left" w:pos="6598" w:leader="none"/>
          <w:tab w:val="center" w:pos="9315" w:leader="none"/>
        </w:tabs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 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left"/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दिवंगत प्रोफेसर उंग चांग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अंतर्राष्ट्रीय ओलंपिक समिति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के पूर्व सदस्य थे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The recently deceased Professor Ung Chang was a former member of which organization?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संयुक्त राष्ट्र सुरक्षा परिषद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ab/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United Nations Security Council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अंतर्राष्ट्रीय ओलंपिक समिति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International Olympic Committee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object w:dxaOrig="5411" w:dyaOrig="3601">
          <v:rect xmlns:o="urn:schemas-microsoft-com:office:office" xmlns:v="urn:schemas-microsoft-com:vml" id="rectole0000000001" style="width:270.550000pt;height:180.050000pt" o:preferrelative="t" o:ole="">
            <o:lock v:ext="edit"/>
            <v:imagedata xmlns:r="http://schemas.openxmlformats.org/officeDocument/2006/relationships" r:id="docRId3" o:title=""/>
          </v:rect>
          <o:OLEObject xmlns:r="http://schemas.openxmlformats.org/officeDocument/2006/relationships" xmlns:o="urn:schemas-microsoft-com:office:office" Type="Embed" ProgID="StaticMetafile" DrawAspect="Content" ObjectID="0000000001" ShapeID="rectole0000000001" r:id="docRId2"/>
        </w:objec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विश्व स्वास्थ्य संगठन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World Health Organization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विश्व बैंक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World Bank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Answer 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अंतर्राष्ट्रीय ओलंपिक समिति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International Olympic Committee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प्रोफेसर उंग चांग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Professor Ung Chang),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अंतर्राष्ट्रीय ओलंपिक समिति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International Olympic Committee (IOC))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के पूर्व उत्तर कोरियाई सदस्य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North Korean member)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का 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29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मार्च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2023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को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87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वर्ष की आयु में निधन हो गया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उनके सम्मान के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प्रतीक के रूप में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ओलंपिक हाउस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में तीन दिन तक ओलंपिक ध्वज आधा झुका रहेगा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उन्होंने अपना जीवन खेलों और ओलंपिक आंदोलन को समर्पित कर दिया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एक बास्केटबॉल खिलाड़ी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कोच और प्रशासक के रूप में सेवा करते हुए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उन्होंने अपने करियर की शुरुआत बास्केटबॉल खिलाड़ी के रूप में की और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1956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से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1967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तक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राष्ट्रीय बास्केटबॉल टीम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national basketball team)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के कप्तान रहे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वे उत्तर कोरिया और दक्षिण कोरिया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North Korea and South Korea)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के बीच खेलों के आदान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प्रदान को बढ़ावा देने में महत्वपूर्ण रहे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जिसमें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2000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सिडनी ओलंपिक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2000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Sydney Olympics)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और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2018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प्योंगचांग शीतकालीन ओलंपिक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2018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PyeongChang Winter Olympics)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में उल्लेखनीय संयुक्त मार्च शामिल हैं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1996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से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IOC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सदस्य के रूप में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उन्होनें कई आयोगों में सेवा दी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जिनमें स्पोर्ट फॉर ऑल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इंटरनेशनल ओलंपिक ट्रूस फाउंडेशन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इंटरनेशनल रिलेशंस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कल्चर एंड ओलंपिक एजुकेशन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सार्वजनिक मामलों और खेल के माध्यम से सामाजिक विकास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संस्कृति और ओलंपिक धरोहर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और स्पोर्ट एंड एक्टिव सोसाइटी शामिल हैं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भारतीय चित्रकार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राजा रवि वर्मा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की पेंटिंग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"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यशोदा और कृष्ण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"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की नीलामी की गई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A painting titled "Yashoda and Krishna" by which Indian painter was recently auctioned?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राजा रवि वर्मा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Raja Ravi Varma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एम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एफ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हुसैन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M.F. Husain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अमृता शेरगिल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Amrita Sher-Gil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एन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एस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बेन्द्रे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N.S. Bendre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object w:dxaOrig="17775" w:dyaOrig="9713">
          <v:rect xmlns:o="urn:schemas-microsoft-com:office:office" xmlns:v="urn:schemas-microsoft-com:vml" id="rectole0000000002" style="width:888.750000pt;height:485.650000pt" o:preferrelative="t" o:ole="">
            <o:lock v:ext="edit"/>
            <v:imagedata xmlns:r="http://schemas.openxmlformats.org/officeDocument/2006/relationships" r:id="docRId5" o:title=""/>
          </v:rect>
          <o:OLEObject xmlns:r="http://schemas.openxmlformats.org/officeDocument/2006/relationships" xmlns:o="urn:schemas-microsoft-com:office:office" Type="Embed" ProgID="StaticMetafile" DrawAspect="Content" ObjectID="0000000002" ShapeID="rectole0000000002" r:id="docRId4"/>
        </w:objec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Answer 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राजा रवि वर्मा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Raja Ravi Varma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प्रख्यात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भारतीय चित्रकार राजा रवि वर्मा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की पेंटिंग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"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यशोदा और कृष्ण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Yashoda and Krishna painting)"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मुंबई में सैफ्रोनआर्ट की स्प्रिंग लाइव नीलामी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Saffronart's Spring Live auction)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में रिकॉर्ड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167.20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करोड़ रुपये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17,978,495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अमेरिकी डॉलर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में बिकी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इसके साथ ही यह नीलामी में बिकने वाली आधुनिक भारतीय कला की अब तक की सबसे अधिक मूल्य वाली कृति बन गई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इस पेंटिंग ने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वर्ष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2025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में एक नीलामी में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118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करोड़ रुपये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से अधिक की कीमत में बिकने वाली एमएफ हुसैन की अनाम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ग्राम यात्रा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पेंटिंग द्वारा बनाए गए पिछले रिकॉर्ड को तोड़ दिया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3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स्टील अथॉरिटी ऑफ इंडिया लिमिटेड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SAIL)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के अध्यक्ष एवं प्रबंध निदेशक का अतिरिक्त प्रभार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कृष्ण कुमार सिंह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ने संभाला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Who has recently assumed the additional charge of Chairman and Managing Director of the Steel Authority of India Limited (SAIL)?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अनिल कुमार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Anil Kumar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संजय कुमार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Sanjay Kumar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कृष्ण कुमार सिंह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Krishna Kumar Singh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राजीव मेहरा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Rajiv Mehra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object w:dxaOrig="17622" w:dyaOrig="9843">
          <v:rect xmlns:o="urn:schemas-microsoft-com:office:office" xmlns:v="urn:schemas-microsoft-com:vml" id="rectole0000000003" style="width:881.100000pt;height:492.150000pt" o:preferrelative="t" o:ole="">
            <o:lock v:ext="edit"/>
            <v:imagedata xmlns:r="http://schemas.openxmlformats.org/officeDocument/2006/relationships" r:id="docRId7" o:title=""/>
          </v:rect>
          <o:OLEObject xmlns:r="http://schemas.openxmlformats.org/officeDocument/2006/relationships" xmlns:o="urn:schemas-microsoft-com:office:office" Type="Embed" ProgID="StaticMetafile" DrawAspect="Content" ObjectID="0000000003" ShapeID="rectole0000000003" r:id="docRId6"/>
        </w:objec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Answer 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कृष्ण कुमार सिंह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Krishna Kumar Singh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2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अप्रैल को  सेल के निदेशक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कार्मिक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SAIL Director (Personnel)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कृष्ण कुमार सिंह ने  स्टील अथॉरिटी ऑफ इंडिया लिमिटेड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सेल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Steel Authority of India Limited (SAIL)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के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अध्यक्ष एवं प्रबंध निदेशक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CMD)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का अतिरिक्त प्रभार ग्रहण किया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उन्हें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2022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में निदेशक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कार्मिक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नियुक्त किया गया था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4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अमेरिका ने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नेब्रास्का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 में दिवाली उत्सव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को मान्यता देने के प्रस्ताव को पारित किया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In which US state has a resolution recognizing the Diwali festival recently been passed?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कैलिफोर्निया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California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नेब्रास्का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Nebraska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टेक्सास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Texas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न्यूयॉर्क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New York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object w:dxaOrig="17701" w:dyaOrig="8730">
          <v:rect xmlns:o="urn:schemas-microsoft-com:office:office" xmlns:v="urn:schemas-microsoft-com:vml" id="rectole0000000004" style="width:885.050000pt;height:436.500000pt" o:preferrelative="t" o:ole="">
            <o:lock v:ext="edit"/>
            <v:imagedata xmlns:r="http://schemas.openxmlformats.org/officeDocument/2006/relationships" r:id="docRId9" o:title=""/>
          </v:rect>
          <o:OLEObject xmlns:r="http://schemas.openxmlformats.org/officeDocument/2006/relationships" xmlns:o="urn:schemas-microsoft-com:office:office" Type="Embed" ProgID="StaticMetafile" DrawAspect="Content" ObjectID="0000000004" ShapeID="rectole0000000004" r:id="docRId8"/>
        </w:objec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Answer 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नेब्रास्का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Nebraska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अमेरिका ने नेब्रास्का राज्य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US state of Nebraska)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में भारतीय त्‍योहार दिवाली को मान्यता देते हुए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एक राज्य विधानमंडलीय प्रस्ताव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state legislative resolution)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को औपचारिक रूप से पारित किया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इस प्रस्ताव  को राज्य सीनेटर जॉन फ्रेडरिकसन द्वारा प्रस्तुत किया गया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5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भारतीय विशिष्ट पहचान प्राधिकरण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UIDAI)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ने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मैपमाईइंडिया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के साथ एक समझौता किया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With whom has the Unique Identification Authority of India (UIDAI) recently signed an agreement? 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गूगल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ab/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Google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मैपमाईइंडिया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MapmyIndia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माइक्रोसॉफ्ट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Microsoft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अमेज़न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Amazon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object w:dxaOrig="17810" w:dyaOrig="9749">
          <v:rect xmlns:o="urn:schemas-microsoft-com:office:office" xmlns:v="urn:schemas-microsoft-com:vml" id="rectole0000000005" style="width:890.500000pt;height:487.450000pt" o:preferrelative="t" o:ole="">
            <o:lock v:ext="edit"/>
            <v:imagedata xmlns:r="http://schemas.openxmlformats.org/officeDocument/2006/relationships" r:id="docRId11" o:title=""/>
          </v:rect>
          <o:OLEObject xmlns:r="http://schemas.openxmlformats.org/officeDocument/2006/relationships" xmlns:o="urn:schemas-microsoft-com:office:office" Type="Embed" ProgID="StaticMetafile" DrawAspect="Content" ObjectID="0000000005" ShapeID="rectole0000000005" r:id="docRId10"/>
        </w:objec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Answer 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मैपमाईइंडिया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MapmyIndia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भारतीय विशिष्ट पहचान प्राधिकरण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Unique Identification Authority of India (UIDAI)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ने मैपमाईइंडिया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MapmyIndia)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के साथ एक समझौता किया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इसके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अंतर्गत अधिकृत आधार केंद्रों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authorized Aadhaar centers)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को मैपल्स ऐप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Maples app)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पर प्रदर्शित किया जा सकेगा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इससे लोगों को अपने निकटतम अधिकृत आधार केंद्र का पता लगाने और उपलब्ध सेवाओं की जानकारी प्राप्त करने में मदद मिलेगी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इसके अतिरिक्त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मैपमाईइंडिया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UIDAI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द्वारा प्रदान की गई आधार केंद्र जानकारी को मैपल्स प्लेटफॉर्म में एकीकृत करेगा ताकि आधार केंद्रों का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 सटीक प्रतिनिधित्व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डिजिटल मैपिंग और विस्तृत सूची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comprehensive list)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सुनिश्चित की जा सके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object w:dxaOrig="7785" w:dyaOrig="5195">
          <v:rect xmlns:o="urn:schemas-microsoft-com:office:office" xmlns:v="urn:schemas-microsoft-com:vml" id="rectole0000000006" style="width:389.250000pt;height:259.750000pt" o:preferrelative="t" o:ole="">
            <o:lock v:ext="edit"/>
            <v:imagedata xmlns:r="http://schemas.openxmlformats.org/officeDocument/2006/relationships" r:id="docRId13" o:title=""/>
          </v:rect>
          <o:OLEObject xmlns:r="http://schemas.openxmlformats.org/officeDocument/2006/relationships" xmlns:o="urn:schemas-microsoft-com:office:office" Type="Embed" ProgID="StaticMetafile" DrawAspect="Content" ObjectID="0000000006" ShapeID="rectole0000000006" r:id="docRId12"/>
        </w:objec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6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</w:t>
      </w:r>
      <w:r>
        <w:rPr>
          <w:rFonts w:ascii="Kokila" w:hAnsi="Kokila" w:cs="Kokila" w:eastAsia="Kokila"/>
          <w:color w:val="000066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केंद्र सरकार ने कांडला में महत्वपूर्ण बंदरगाह कनेक्टिविटी परियोजना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के लिए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132.51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करोड़ रुपये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राशि को मंजूरी दी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Recently, how much amount did the Central Government approve for a key port connectivity project in Kandla?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132.51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करोड़ रुपये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₹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132.51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crore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200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करोड़ रुपये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₹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200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crore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150.75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करोड़ रुपये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₹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150.75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crore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175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करोड़ रुपये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₹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175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crore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Answer 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132.51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करोड़ रुपये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₹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132.51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crore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केंद्रीय पत्तन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पोत परिवहन और जलमार्ग मंत्री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सर्बानंद सोनोवाल ने दीनदयाल पत्तन प्राधिकरण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Deendayal Port Authority)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में एलसी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235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पर एक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'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रोड ओवर ब्रिज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' 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Road Over Bridge (ROB))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के निर्माण को मंज़ूरी दी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इस परियोजना की अनुमानित लागत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132.51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करोड़ रुपये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वर्तमान में इस परियोजना का निर्माण कार्य पश्चिम रेलवे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Western Railway)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द्वारा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'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डिपॉजिट बेसिस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deposit basis)' 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जमा के आधार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पर किया जा रहा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object w:dxaOrig="8743" w:dyaOrig="4449">
          <v:rect xmlns:o="urn:schemas-microsoft-com:office:office" xmlns:v="urn:schemas-microsoft-com:vml" id="rectole0000000007" style="width:437.150000pt;height:222.450000pt" o:preferrelative="t" o:ole="">
            <o:lock v:ext="edit"/>
            <v:imagedata xmlns:r="http://schemas.openxmlformats.org/officeDocument/2006/relationships" r:id="docRId15" o:title=""/>
          </v:rect>
          <o:OLEObject xmlns:r="http://schemas.openxmlformats.org/officeDocument/2006/relationships" xmlns:o="urn:schemas-microsoft-com:office:office" Type="Embed" ProgID="StaticMetafile" DrawAspect="Content" ObjectID="0000000007" ShapeID="rectole0000000007" r:id="docRId14"/>
        </w:objec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7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</w:t>
      </w:r>
      <w:r>
        <w:rPr>
          <w:rFonts w:ascii="Calibri" w:hAnsi="Calibri" w:cs="Calibri" w:eastAsia="Calibri"/>
          <w:color w:val="000066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निशा मेहता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नेपाल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 की स्वास्थ्य और जनसंख्या मंत्री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बनी हैं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Recently, Nisha Mehta became the Minister of Health and Population of which country?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म्यांमार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Myanmar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भूटान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Bhutan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नेपाल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Nepal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श्रीलंका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Sri Lanka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Answer: 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नेपाल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Nepal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ऑल इंडिया इंस्टीट्यूट ऑफ़ मेडिकल साइंसेज़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AIIMS)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दिल्ली में नर्सिंग कॉलेज की पूर्व छात्रा निशा मेहता नेपाल की स्वास्थ्य और जनसंख्या मंत्री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Minister of Health and Population)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बनी हैं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उन्होनें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वर्ष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2006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-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2010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तक इस संस्थान में नर्सिंग में बैचलर ऑफ़ साइंस की डिग्री हासिल की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8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</w:t>
      </w:r>
      <w:r>
        <w:rPr>
          <w:rFonts w:ascii="Calibri" w:hAnsi="Calibri" w:cs="Calibri" w:eastAsia="Calibri"/>
          <w:color w:val="000066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मिन आंग ह्लाइंग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म्यांमार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देश के राष्ट्रपति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चुने गए हैं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Recently, Min Aung Hlaing was elected as the President of which country?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object w:dxaOrig="6918" w:dyaOrig="4617">
          <v:rect xmlns:o="urn:schemas-microsoft-com:office:office" xmlns:v="urn:schemas-microsoft-com:vml" id="rectole0000000008" style="width:345.900000pt;height:230.850000pt" o:preferrelative="t" o:ole="">
            <o:lock v:ext="edit"/>
            <v:imagedata xmlns:r="http://schemas.openxmlformats.org/officeDocument/2006/relationships" r:id="docRId17" o:title=""/>
          </v:rect>
          <o:OLEObject xmlns:r="http://schemas.openxmlformats.org/officeDocument/2006/relationships" xmlns:o="urn:schemas-microsoft-com:office:office" Type="Embed" ProgID="StaticMetafile" DrawAspect="Content" ObjectID="0000000008" ShapeID="rectole0000000008" r:id="docRId16"/>
        </w:objec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थाईलैंड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Thailand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वियतनाम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Vietnam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लाओस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Laos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म्यांमार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Myanmar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Answer 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म्यांमार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Myanmar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म्यांमार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2021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के तख्तापलट के पांच साल बाद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म्यांमार की संसद ने जनरल मिन आंग ह्लाइंग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General Min Aung Hlaing)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को राष्ट्रपति चुना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यह चुनाव सेना द्वारा ही कराया गया था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उन्होंने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584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वोटों में से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429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वोट हासिल किए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उन्होंने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2021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में आंग सान सू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Aung San Suu Kyi)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की नागरिक सरकार को हटाकर सत्ता संभाली थी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9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</w:t>
      </w:r>
      <w:r>
        <w:rPr>
          <w:rFonts w:ascii="Kokila" w:hAnsi="Kokila" w:cs="Kokila" w:eastAsia="Kokila"/>
          <w:color w:val="000066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जन विश्वास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प्रावधानों में संशोधन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विधेयक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2026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पारित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किया गया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सही कथन चुनिए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The Jan Vishwas (Amendment of Provisions) Bill,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2026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, was recently passed; choose the correct statement: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इसमें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500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प्रावधानों में संशोधन किया गया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ab/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It amends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500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provisions.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इसमें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650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प्रावधानों में संशोधन किया गया है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It amends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650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provisions.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इसमें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784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प्रावधानों में संशोधन किया गया है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It amends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784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provisions.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इसमें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900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प्रावधानों में संशोधन किया गया है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It amends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900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provisions.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object w:dxaOrig="17570" w:dyaOrig="8148">
          <v:rect xmlns:o="urn:schemas-microsoft-com:office:office" xmlns:v="urn:schemas-microsoft-com:vml" id="rectole0000000009" style="width:878.500000pt;height:407.400000pt" o:preferrelative="t" o:ole="">
            <o:lock v:ext="edit"/>
            <v:imagedata xmlns:r="http://schemas.openxmlformats.org/officeDocument/2006/relationships" r:id="docRId19" o:title=""/>
          </v:rect>
          <o:OLEObject xmlns:r="http://schemas.openxmlformats.org/officeDocument/2006/relationships" xmlns:o="urn:schemas-microsoft-com:office:office" Type="Embed" ProgID="StaticMetafile" DrawAspect="Content" ObjectID="0000000009" ShapeID="rectole0000000009" r:id="docRId18"/>
        </w:objec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Answer 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इसमें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784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प्रावधानों में संशोधन किया गया है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It amends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784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provisions.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जन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विश्वास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प्रावधानों में संशोधन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)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विधेयक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2026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Jan Vishwas (Amendment of Provisions) Bill,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2026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को लोकसभा और राज्यसभा द्वारा पारित किया गया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उद्देश्य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देश में व्यापार सुगमता और जीवन सुगमता को बढ़ाना 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विधेयक के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प्रावधानों के अनुसार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23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मंत्रालयों द्वारा प्रशासित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79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केंद्रीय अधिनियमों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Central Acts)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के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784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प्रावधानों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Provisions)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में संशोधन किया गया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इनमें से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717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प्रावधानों का अपराधमुक्तिकरण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Decriminalised)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व्यापार सुगमता को बढ़ावा देने के लिए किया गया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जबकि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67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प्रावधानों में संशोधन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Amended)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जीवन सुगमता को सुगम बनाने के लिए किया गया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इसके लिए तेजस्वी सूर्या की अध्यक्षता वाली चयन समिति ने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49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बैठकें आयोजित कीं और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13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मार्च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2026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को अपनी रिपोर्ट प्रस्तुत की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यह व्यक्तियों और व्यवसायों पर अनुपालन बोझ को कम करने के लिए छोटे अपराधों का अपराधमुक्तिकरण तथा मौजूदा कानूनी प्रावधानों को तर्कसंगत करने का प्रयास करता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यह विधेयक छोटे अपराधों को हटाकर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1,000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से अधिक अपराधों को तर्कसंगत करने का प्रयास करता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object w:dxaOrig="7095" w:dyaOrig="3995">
          <v:rect xmlns:o="urn:schemas-microsoft-com:office:office" xmlns:v="urn:schemas-microsoft-com:vml" id="rectole0000000010" style="width:354.750000pt;height:199.750000pt" o:preferrelative="t" o:ole="">
            <o:lock v:ext="edit"/>
            <v:imagedata xmlns:r="http://schemas.openxmlformats.org/officeDocument/2006/relationships" r:id="docRId21" o:title=""/>
          </v:rect>
          <o:OLEObject xmlns:r="http://schemas.openxmlformats.org/officeDocument/2006/relationships" xmlns:o="urn:schemas-microsoft-com:office:office" Type="Embed" ProgID="StaticMetafile" DrawAspect="Content" ObjectID="0000000010" ShapeID="rectole0000000010" r:id="docRId20"/>
        </w:objec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10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CBSE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ने किस वर्ग के विद्यार्थियों के लिए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कम्प्यूटेशनल थिंकिंग और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AI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आधारित नया कोर्स लॉन्च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किया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For which class of students has CBSE recently launched a new course based on Computational Thinking and AI?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कक्षा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3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से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8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वीं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ab/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Classes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3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to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8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कक्षा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6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से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10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वीं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Classes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6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to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10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कक्षा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9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से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12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वीं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Classes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9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to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12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कक्षा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5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से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10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वीं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Classes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5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to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10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e)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इनमें से कोई नहीं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None of the above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Answer 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कक्षा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3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से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8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वीं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ab/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Classes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3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to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8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केंद्रीय माध्यमिक शिक्षा बोर्ड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Central Board of Secondary Education (CBSE)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ने कक्षा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3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से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8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वीं तक के विद्यार्थियों के लिए कम्प्यूटेशनल थिंकिंग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Computational Thinking (CT))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और आर्टिफिशियल इंटेलिजेंस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Artificial Intelligence (AI))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पर एक संरचित पाठ्यक्रम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structured curriculum)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पेश किया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 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उद्देश्य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छात्रों में प्रारंभिक आयु से ही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AI-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तैयारी विकसित करना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इस पाठ्यक्रम का शुभारंभ केंद्रीय शिक्षा मंत्री धर्मेंद्र प्रधान ने नई दिल्ली के विज्ञान भवन में किया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पाठ्यक्रम में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कक्षा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3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से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5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के लिए वार्षिक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50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घंटे और कक्षा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6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से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8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के लिए वार्षिक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100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घंटे की सिफारिश की गई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इस पाठ्यक्रम को भारतीय प्रौद्योगिकी संस्थान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IIT)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मद्रास के डॉ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कार्तिक रमन के नेतृत्व में एक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10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सदस्यीय विशेषज्ञ समिति द्वारा विकसित किया गया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जिसमें अजिम प्रेमजी विश्वविद्यालय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बैंगलोर और धीरुभाई अंबानी विश्वविद्यालय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गांधीनगर जैसे संस्थानों के विशेषज्ञ शामिल थे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यह पाठ्यक्रम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2026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–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27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शैक्षणिक सत्र से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32,900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से अधिक सीबीएसई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संबद्ध स्कूलों में लागू किया जाएगा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object w:dxaOrig="7351" w:dyaOrig="4900">
          <v:rect xmlns:o="urn:schemas-microsoft-com:office:office" xmlns:v="urn:schemas-microsoft-com:vml" id="rectole0000000011" style="width:367.550000pt;height:245.000000pt" o:preferrelative="t" o:ole="">
            <o:lock v:ext="edit"/>
            <v:imagedata xmlns:r="http://schemas.openxmlformats.org/officeDocument/2006/relationships" r:id="docRId23" o:title=""/>
          </v:rect>
          <o:OLEObject xmlns:r="http://schemas.openxmlformats.org/officeDocument/2006/relationships" xmlns:o="urn:schemas-microsoft-com:office:office" Type="Embed" ProgID="StaticMetafile" DrawAspect="Content" ObjectID="0000000011" ShapeID="rectole0000000011" r:id="docRId22"/>
        </w:objec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11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अंतर्राष्ट्रीय नवीकरणीय ऊर्जा एजेंसी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IRENA)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के अनुसार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भारत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2025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में वैश्विक स्तर पर किस क्रम का सबसे बड़ा नवीकरणीय ऊर्जा बाज़ार बना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According to a recent report by the International Renewable Energy Agency (IRENA), what rank has India attained globally as a renewable energy market in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2025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?</w:t>
      </w:r>
    </w:p>
    <w:p>
      <w:pPr>
        <w:spacing w:before="0" w:after="16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पहला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First</w:t>
      </w:r>
    </w:p>
    <w:p>
      <w:pPr>
        <w:spacing w:before="0" w:after="16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तीसरा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Third</w:t>
      </w:r>
    </w:p>
    <w:p>
      <w:pPr>
        <w:spacing w:before="0" w:after="16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दूसरा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Second</w:t>
      </w:r>
    </w:p>
    <w:p>
      <w:pPr>
        <w:spacing w:before="0" w:after="16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चौथा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Fourth</w:t>
      </w:r>
    </w:p>
    <w:p>
      <w:pPr>
        <w:spacing w:before="0" w:after="16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e)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इनमें से कोई नहीं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None of the above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  <w:t xml:space="preserve"> </w:t>
      </w:r>
    </w:p>
    <w:p>
      <w:pPr>
        <w:spacing w:before="0" w:after="16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Answer 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तीसरा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Third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अंतर्राष्ट्रीय नवीकरणीय ऊर्जा एजेंसी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International Renewable Energy Agency (IRENA)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के अनुसार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भारत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2025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में वैश्विक स्तर पर तीसरा सबसे बड़ा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नवीकरणीय ऊर्जा बाज़ार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renewable energy market)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बना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भारत की नवीकरणीय ऊर्जा क्षमता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renewable energy capacity)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में काफी वृद्धि हुई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जो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2025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में कुल स्थापित क्षमता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250.5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गीगावाट तक पहुँच गई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जबकि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2023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में यह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175.9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गीगावाट थी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यह वृद्धि मुख्य रूप से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45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गीगावाट की नवीकरणीय क्षमता के जोड़ द्वारा प्रेरित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जिसमें सौर और पवन ऊर्जा मुख्य योगदानदाता हैं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भारत की स्थापित जल विद्युत क्षमता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hydro capacity)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2024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52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GW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से बढ़कर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2025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56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GW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हो गई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पहले और दुसरे स्थान पर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-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चीन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China)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और संयुक्त राज्य अमेरिका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United States)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object w:dxaOrig="7694" w:dyaOrig="4328">
          <v:rect xmlns:o="urn:schemas-microsoft-com:office:office" xmlns:v="urn:schemas-microsoft-com:vml" id="rectole0000000012" style="width:384.700000pt;height:216.400000pt" o:preferrelative="t" o:ole="">
            <o:lock v:ext="edit"/>
            <v:imagedata xmlns:r="http://schemas.openxmlformats.org/officeDocument/2006/relationships" r:id="docRId25" o:title=""/>
          </v:rect>
          <o:OLEObject xmlns:r="http://schemas.openxmlformats.org/officeDocument/2006/relationships" xmlns:o="urn:schemas-microsoft-com:office:office" Type="Embed" ProgID="StaticMetafile" DrawAspect="Content" ObjectID="0000000012" ShapeID="rectole0000000012" r:id="docRId24"/>
        </w:objec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12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इसरो ने गगनयान मिशन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के लिए कौन सा परीक्षण मिशन लॉन्च किया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Which test mission has ISRO recently launched for the Gaganyaan mission?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मिशन शक्ति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ab/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Mission Shakti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मिशन उड़ान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Mission Udaan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मिशन मित्र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Mission Mitra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मिशन आकाश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Mission Akash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Answer 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मिशन मित्र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Mission Mitra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मिशन मित्र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Mission Mitra),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इसरो का गगनयान मिशन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Gaganyaan Mission)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के लिए नया प्रयोग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लद्दाख में  इसरो के ह्यूमन स्पेस फ़्लाइट सेंटर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ISRO's Human Space Flight Centre (HSFC)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द्वारा किए जाने वाला एक उच्च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ऊँचाई परीक्षण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high-altitude test)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मिशन मित्र को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मैपिंग ऑफ़ इंटरऑपरेबल ट्रेट्स एंड रिलायबिलिटी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असेसमेंट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Mapping of Interoperable Traits &amp; Reliability Assessment)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के नाम से भी जाना जाता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इसे अंतरिक्ष की चरम स्थितियों का अनुकरण करने के लिए किया गया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उद्देश्य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चरम परिस्थितियों में अंतरिक्ष यात्रियों की सहनशक्ति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मानसिक शक्ति और टीम वर्क का परीक्षण करना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इस प्रयोग में चार चुने हुए अंतरिक्ष यात्री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-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ग्रुप कैप्टन शुभांशु शुक्ला शुक्ला और पी बालकृष्णन नायर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दो अन्य के साथ शामिल हैं जो लद्दाख की कठोर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कम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ऑक्सीजन और अलग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थलग इलाकों में रहेंगे और काम करेंगे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जो अंतरिक्ष जैसी परिस्थितियों के समान हैं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object w:dxaOrig="6408" w:dyaOrig="4255">
          <v:rect xmlns:o="urn:schemas-microsoft-com:office:office" xmlns:v="urn:schemas-microsoft-com:vml" id="rectole0000000013" style="width:320.400000pt;height:212.750000pt" o:preferrelative="t" o:ole="">
            <o:lock v:ext="edit"/>
            <v:imagedata xmlns:r="http://schemas.openxmlformats.org/officeDocument/2006/relationships" r:id="docRId27" o:title=""/>
          </v:rect>
          <o:OLEObject xmlns:r="http://schemas.openxmlformats.org/officeDocument/2006/relationships" xmlns:o="urn:schemas-microsoft-com:office:office" Type="Embed" ProgID="StaticMetafile" DrawAspect="Content" ObjectID="0000000013" ShapeID="rectole0000000013" r:id="docRId26"/>
        </w:objec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13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भारतीय नौसेना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के किस जहाज को आईओएस सागर के लिए रवाना किया गया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Which Indian Navy ship has recently been deployed for the IOS Sagar mission?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आईएनएस विक्रांत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ab/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INS Vikrant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आईएनएस कोलकाता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INS Kolkata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आईएनएस सुनयना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INS Sunayna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आईएनएस तारागिनी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INS Tarangini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Answer 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आईएनएस सुनयना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INS Sunayna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भारतीय नौसेना के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 अपतटीय गश्ती पोत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Offshore Patrol Vessel of the Indian Navy)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आईएनएस सुनयना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INS Sunayna)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ने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अप्रैल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2026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को मुंबई से हिंद महासागर पोत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आईओएस सागर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Indian Ocean Ship (IOS) SAGAR)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के रूप में प्रस्थान किया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इस पोत पर भारत और सोलह मित्र देशों की नौसेना के जवान सवार हैं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रक्षा राज्य मंत्री संजय 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सेठ ने नौसेना प्रमुख एडमिरल दिनेश के त्रिपाठी की उपस्थिति में इस पोत को हरी झंडी दिखाकर रवाना किया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यह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मिशन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2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से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20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मई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2026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तक दक्षिण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पूर्वी हिंद महासागर क्षेत्र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South-Eastern Indian Ocean Region)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में परिचालन तैनाती के माध्यम से समुद्री चरण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Sea Phase)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में प्रवेश करेगा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इस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दौरान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आईओएस सागर कोलंबो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श्रीलंका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),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फुकेत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थाईलैंड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),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जकार्ता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इंडोनेशिया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),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सिंगापुर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चटगांव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बांग्लादेश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),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यांगून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म्यांमार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),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माले और मालदीव में रुकेगा और भारत के कोच्चि में अपनी तैनाती समाप्त करेगा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2"/>
          <w:shd w:fill="800000" w:val="clear"/>
        </w:rPr>
      </w:pPr>
    </w:p>
    <w:p>
      <w:pPr>
        <w:spacing w:before="0" w:after="160" w:line="259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2"/>
          <w:shd w:fill="800000" w:val="clear"/>
        </w:rPr>
      </w:pPr>
    </w:p>
    <w:p>
      <w:pPr>
        <w:spacing w:before="0" w:after="160" w:line="259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2"/>
          <w:shd w:fill="800000" w:val="clear"/>
        </w:rPr>
      </w:pPr>
      <w:r>
        <w:rPr>
          <w:rFonts w:ascii="Kokila" w:hAnsi="Kokila" w:cs="Kokila" w:eastAsia="Kokila"/>
          <w:b/>
          <w:color w:val="FFFFFF"/>
          <w:spacing w:val="0"/>
          <w:position w:val="0"/>
          <w:sz w:val="82"/>
          <w:shd w:fill="800000" w:val="clear"/>
        </w:rPr>
        <w:t xml:space="preserve">मार्च के महत्वपूर्ण दिवस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auto" w:val="clear"/>
        </w:rPr>
      </w:pPr>
    </w:p>
    <w:tbl>
      <w:tblPr/>
      <w:tblGrid>
        <w:gridCol w:w="17901"/>
      </w:tblGrid>
      <w:tr>
        <w:trPr>
          <w:trHeight w:val="244" w:hRule="auto"/>
          <w:jc w:val="left"/>
        </w:trPr>
        <w:tc>
          <w:tcPr>
            <w:tcW w:w="17901" w:type="dxa"/>
            <w:tcBorders>
              <w:top w:val="single" w:color="0070c0" w:sz="4"/>
              <w:left w:val="single" w:color="0070c0" w:sz="4"/>
              <w:bottom w:val="single" w:color="0070c0" w:sz="4"/>
              <w:right w:val="single" w:color="0070c0" w:sz="4"/>
            </w:tcBorders>
            <w:shd w:color="auto" w:fill="auto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0" w:line="259"/>
              <w:ind w:right="0" w:left="0" w:firstLine="0"/>
              <w:jc w:val="both"/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2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1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मार्च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-</w:t>
            </w:r>
            <w:r>
              <w:rPr>
                <w:rFonts w:ascii="Calibri" w:hAnsi="Calibri" w:cs="Calibri" w:eastAsia="Calibri"/>
                <w:color w:val="auto"/>
                <w:spacing w:val="0"/>
                <w:position w:val="0"/>
                <w:sz w:val="82"/>
                <w:shd w:fill="auto" w:val="clear"/>
              </w:rPr>
              <w:t xml:space="preserve">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शून्य भेदभाव दिवस 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2"/>
                <w:shd w:fill="auto" w:val="clear"/>
              </w:rPr>
              <w:t xml:space="preserve">(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2"/>
                <w:shd w:fill="auto" w:val="clear"/>
              </w:rPr>
              <w:t xml:space="preserve">Zero Discrimination Day)</w:t>
            </w:r>
          </w:p>
          <w:p>
            <w:pPr>
              <w:spacing w:before="0" w:after="160" w:line="259"/>
              <w:ind w:right="0" w:left="0" w:firstLine="0"/>
              <w:jc w:val="both"/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थीमः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'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जिंदगियाँ बचाएँ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: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अपराधमुक्त करें</w:t>
            </w:r>
          </w:p>
          <w:p>
            <w:pPr>
              <w:spacing w:before="0" w:after="160" w:line="259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Theme: 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2"/>
                <w:shd w:fill="auto" w:val="clear"/>
              </w:rPr>
              <w:t xml:space="preserve">Save lives: Decriminalise</w:t>
            </w:r>
          </w:p>
        </w:tc>
      </w:tr>
      <w:tr>
        <w:trPr>
          <w:trHeight w:val="244" w:hRule="auto"/>
          <w:jc w:val="left"/>
        </w:trPr>
        <w:tc>
          <w:tcPr>
            <w:tcW w:w="17901" w:type="dxa"/>
            <w:tcBorders>
              <w:top w:val="single" w:color="0070c0" w:sz="4"/>
              <w:left w:val="single" w:color="0070c0" w:sz="4"/>
              <w:bottom w:val="single" w:color="0070c0" w:sz="4"/>
              <w:right w:val="single" w:color="0070c0" w:sz="4"/>
            </w:tcBorders>
            <w:shd w:color="auto" w:fill="auto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0" w:line="259"/>
              <w:ind w:right="0" w:left="0" w:firstLine="0"/>
              <w:jc w:val="both"/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2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1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मार्च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-</w:t>
            </w:r>
            <w:r>
              <w:rPr>
                <w:rFonts w:ascii="Calibri" w:hAnsi="Calibri" w:cs="Calibri" w:eastAsia="Calibri"/>
                <w:color w:val="auto"/>
                <w:spacing w:val="0"/>
                <w:position w:val="0"/>
                <w:sz w:val="82"/>
                <w:shd w:fill="auto" w:val="clear"/>
              </w:rPr>
              <w:t xml:space="preserve">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विश्व नागरिक सुरक्षा दिवस 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2"/>
                <w:shd w:fill="auto" w:val="clear"/>
              </w:rPr>
              <w:t xml:space="preserve">(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2"/>
                <w:shd w:fill="auto" w:val="clear"/>
              </w:rPr>
              <w:t xml:space="preserve">World Civil Defence Day)</w:t>
            </w:r>
          </w:p>
          <w:p>
            <w:pPr>
              <w:spacing w:before="0" w:after="160" w:line="259"/>
              <w:ind w:right="0" w:left="0" w:firstLine="0"/>
              <w:jc w:val="both"/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थीमः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"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एक लचीले और स्थायी भविष्य के लिए पर्यावरणीय जोखिमों का प्रबंधन </w:t>
            </w:r>
          </w:p>
          <w:p>
            <w:pPr>
              <w:spacing w:before="0" w:after="160" w:line="259"/>
              <w:ind w:right="0" w:left="0" w:firstLine="0"/>
              <w:jc w:val="both"/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2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Theme: 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2"/>
                <w:shd w:fill="auto" w:val="clear"/>
              </w:rPr>
              <w:t xml:space="preserve">Managing Environmental Risks for Resilient and Sustainable Future</w:t>
            </w:r>
          </w:p>
          <w:p>
            <w:pPr>
              <w:spacing w:before="0" w:after="160" w:line="259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</w:p>
        </w:tc>
      </w:tr>
      <w:tr>
        <w:trPr>
          <w:trHeight w:val="244" w:hRule="auto"/>
          <w:jc w:val="left"/>
        </w:trPr>
        <w:tc>
          <w:tcPr>
            <w:tcW w:w="17901" w:type="dxa"/>
            <w:tcBorders>
              <w:top w:val="single" w:color="0070c0" w:sz="4"/>
              <w:left w:val="single" w:color="0070c0" w:sz="4"/>
              <w:bottom w:val="single" w:color="0070c0" w:sz="4"/>
              <w:right w:val="single" w:color="0070c0" w:sz="4"/>
            </w:tcBorders>
            <w:shd w:color="auto" w:fill="auto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0" w:line="259"/>
              <w:ind w:right="0" w:left="0" w:firstLine="0"/>
              <w:jc w:val="both"/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2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3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मार्च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-</w:t>
            </w:r>
            <w:r>
              <w:rPr>
                <w:rFonts w:ascii="Calibri" w:hAnsi="Calibri" w:cs="Calibri" w:eastAsia="Calibri"/>
                <w:color w:val="auto"/>
                <w:spacing w:val="0"/>
                <w:position w:val="0"/>
                <w:sz w:val="82"/>
                <w:shd w:fill="auto" w:val="clear"/>
              </w:rPr>
              <w:t xml:space="preserve">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विश्व वन्यजीव दिवस 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2"/>
                <w:shd w:fill="auto" w:val="clear"/>
              </w:rPr>
              <w:t xml:space="preserve">(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2"/>
                <w:shd w:fill="auto" w:val="clear"/>
              </w:rPr>
              <w:t xml:space="preserve">World Wildlife Day)</w:t>
            </w:r>
          </w:p>
          <w:p>
            <w:pPr>
              <w:spacing w:before="0" w:after="160" w:line="259"/>
              <w:ind w:right="0" w:left="0" w:firstLine="0"/>
              <w:jc w:val="both"/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थीमः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"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औषधीय और सुगंधित पौधेः स्वास्थ्य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,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विरासत और आजीविका का संरक्षण </w:t>
            </w:r>
          </w:p>
          <w:p>
            <w:pPr>
              <w:spacing w:before="0" w:after="160" w:line="259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Theme: 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2"/>
                <w:shd w:fill="auto" w:val="clear"/>
              </w:rPr>
              <w:t xml:space="preserve">Medicinal and Aromatic Plants: Conserving Health, Heritage and Livelihoods</w:t>
            </w:r>
          </w:p>
        </w:tc>
      </w:tr>
      <w:tr>
        <w:trPr>
          <w:trHeight w:val="244" w:hRule="auto"/>
          <w:jc w:val="left"/>
        </w:trPr>
        <w:tc>
          <w:tcPr>
            <w:tcW w:w="17901" w:type="dxa"/>
            <w:tcBorders>
              <w:top w:val="single" w:color="0070c0" w:sz="4"/>
              <w:left w:val="single" w:color="0070c0" w:sz="4"/>
              <w:bottom w:val="single" w:color="0070c0" w:sz="4"/>
              <w:right w:val="single" w:color="0070c0" w:sz="4"/>
            </w:tcBorders>
            <w:shd w:color="auto" w:fill="auto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both"/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5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मार्च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-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अंतर्राष्ट्रीय निरस्त्रीकरण और हथियार प्रसार रोकथाम जागरूकता दिवस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2"/>
                <w:shd w:fill="auto" w:val="clear"/>
              </w:rPr>
              <w:t xml:space="preserve"> 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2"/>
                <w:shd w:fill="auto" w:val="clear"/>
              </w:rPr>
              <w:t xml:space="preserve">(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2"/>
                <w:shd w:fill="auto" w:val="clear"/>
              </w:rPr>
              <w:t xml:space="preserve">International Day for Disarmament and the Prevention of Arms Proliferation Awareness)</w:t>
            </w:r>
          </w:p>
          <w:p>
            <w:pPr>
              <w:spacing w:before="0" w:after="0" w:line="240"/>
              <w:ind w:right="0" w:left="0" w:firstLine="0"/>
              <w:jc w:val="both"/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 थीमः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"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यह समय युद्ध के उपकरणों में नहीं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,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बल्कि शांति की संरचना में निवेश करने का है </w:t>
            </w:r>
          </w:p>
          <w:p>
            <w:pPr>
              <w:spacing w:before="0" w:after="0" w:line="240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Theme: 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2"/>
                <w:shd w:fill="auto" w:val="clear"/>
              </w:rPr>
              <w:t xml:space="preserve">It is time to invest in the architecture of peace, not the tools of war</w:t>
            </w:r>
          </w:p>
        </w:tc>
      </w:tr>
      <w:tr>
        <w:trPr>
          <w:trHeight w:val="244" w:hRule="auto"/>
          <w:jc w:val="left"/>
        </w:trPr>
        <w:tc>
          <w:tcPr>
            <w:tcW w:w="17901" w:type="dxa"/>
            <w:tcBorders>
              <w:top w:val="single" w:color="0070c0" w:sz="4"/>
              <w:left w:val="single" w:color="0070c0" w:sz="4"/>
              <w:bottom w:val="single" w:color="0070c0" w:sz="4"/>
              <w:right w:val="single" w:color="0070c0" w:sz="4"/>
            </w:tcBorders>
            <w:shd w:color="auto" w:fill="auto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both"/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2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7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मार्च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-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जन औषधि दिवस 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2"/>
                <w:shd w:fill="auto" w:val="clear"/>
              </w:rPr>
              <w:t xml:space="preserve">(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2"/>
                <w:shd w:fill="auto" w:val="clear"/>
              </w:rPr>
              <w:t xml:space="preserve">Jan Aushadhi Diwas)</w:t>
            </w:r>
          </w:p>
          <w:p>
            <w:pPr>
              <w:spacing w:before="0" w:after="0" w:line="240"/>
              <w:ind w:right="0" w:left="0" w:firstLine="0"/>
              <w:jc w:val="both"/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थीमः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"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जन औषधि सस्ती भी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,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भरोसेमंद भी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!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सेहत की बात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,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बचत के साथ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" </w:t>
            </w:r>
          </w:p>
          <w:p>
            <w:pPr>
              <w:spacing w:before="0" w:after="0" w:line="240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Theme: 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2"/>
                <w:shd w:fill="auto" w:val="clear"/>
              </w:rPr>
              <w:t xml:space="preserve">Jan Aushadhi --Affordable and Trustworthy, Health is Important and Affordable</w:t>
            </w:r>
          </w:p>
        </w:tc>
      </w:tr>
      <w:tr>
        <w:trPr>
          <w:trHeight w:val="244" w:hRule="auto"/>
          <w:jc w:val="left"/>
        </w:trPr>
        <w:tc>
          <w:tcPr>
            <w:tcW w:w="17901" w:type="dxa"/>
            <w:tcBorders>
              <w:top w:val="single" w:color="0070c0" w:sz="4"/>
              <w:left w:val="single" w:color="0070c0" w:sz="4"/>
              <w:bottom w:val="single" w:color="0070c0" w:sz="4"/>
              <w:right w:val="single" w:color="0070c0" w:sz="4"/>
            </w:tcBorders>
            <w:shd w:color="auto" w:fill="auto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both"/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2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8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मार्च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-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अंतर्राष्ट्रीय महिला दिवस 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2"/>
                <w:shd w:fill="auto" w:val="clear"/>
              </w:rPr>
              <w:t xml:space="preserve">(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2"/>
                <w:shd w:fill="auto" w:val="clear"/>
              </w:rPr>
              <w:t xml:space="preserve">International Women's Day)</w:t>
            </w:r>
          </w:p>
          <w:p>
            <w:pPr>
              <w:spacing w:before="0" w:after="0" w:line="240"/>
              <w:ind w:right="0" w:left="0" w:firstLine="0"/>
              <w:jc w:val="both"/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थीमः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"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अधिकार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,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न्याय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,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कार्रवाई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: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सभी महिलाओं और लड़कियों के लिए</w:t>
            </w:r>
          </w:p>
          <w:p>
            <w:pPr>
              <w:spacing w:before="0" w:after="0" w:line="240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Theme: 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2"/>
                <w:shd w:fill="auto" w:val="clear"/>
              </w:rPr>
              <w:t xml:space="preserve">Rights, Justice, Action: For All Women and Girls</w:t>
            </w:r>
          </w:p>
        </w:tc>
      </w:tr>
      <w:tr>
        <w:trPr>
          <w:trHeight w:val="244" w:hRule="auto"/>
          <w:jc w:val="left"/>
        </w:trPr>
        <w:tc>
          <w:tcPr>
            <w:tcW w:w="17901" w:type="dxa"/>
            <w:tcBorders>
              <w:top w:val="single" w:color="0070c0" w:sz="4"/>
              <w:left w:val="single" w:color="0070c0" w:sz="4"/>
              <w:bottom w:val="single" w:color="0070c0" w:sz="4"/>
              <w:right w:val="single" w:color="0070c0" w:sz="4"/>
            </w:tcBorders>
            <w:shd w:color="auto" w:fill="auto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both"/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2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11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मार्च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-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नो स्मोकिंग डे 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2"/>
                <w:shd w:fill="auto" w:val="clear"/>
              </w:rPr>
              <w:t xml:space="preserve">(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2"/>
                <w:shd w:fill="auto" w:val="clear"/>
              </w:rPr>
              <w:t xml:space="preserve">No Smoking Day)</w:t>
            </w:r>
          </w:p>
          <w:p>
            <w:pPr>
              <w:spacing w:before="0" w:after="0" w:line="240"/>
              <w:ind w:right="0" w:left="0" w:firstLine="0"/>
              <w:jc w:val="both"/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थीमः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"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एक धूम्रपान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-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मुक्त जीवन एक धूम्रपान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-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मुक्त दिन से शुरू होता</w:t>
            </w:r>
          </w:p>
          <w:p>
            <w:pPr>
              <w:spacing w:before="0" w:after="0" w:line="240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Theme: 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2"/>
                <w:shd w:fill="auto" w:val="clear"/>
              </w:rPr>
              <w:t xml:space="preserve">Smoke-Free Life Starts With A Smoke-Free Day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 </w:t>
            </w:r>
          </w:p>
        </w:tc>
      </w:tr>
      <w:tr>
        <w:trPr>
          <w:trHeight w:val="244" w:hRule="auto"/>
          <w:jc w:val="left"/>
        </w:trPr>
        <w:tc>
          <w:tcPr>
            <w:tcW w:w="17901" w:type="dxa"/>
            <w:tcBorders>
              <w:top w:val="single" w:color="0070c0" w:sz="4"/>
              <w:left w:val="single" w:color="0070c0" w:sz="4"/>
              <w:bottom w:val="single" w:color="0070c0" w:sz="4"/>
              <w:right w:val="single" w:color="0070c0" w:sz="4"/>
            </w:tcBorders>
            <w:shd w:color="auto" w:fill="auto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both"/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2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12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मार्च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-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विश्व किडनी दिवस 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2"/>
                <w:shd w:fill="auto" w:val="clear"/>
              </w:rPr>
              <w:t xml:space="preserve">(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2"/>
                <w:shd w:fill="auto" w:val="clear"/>
              </w:rPr>
              <w:t xml:space="preserve">World Kidney Day)</w:t>
            </w:r>
          </w:p>
          <w:p>
            <w:pPr>
              <w:spacing w:before="0" w:after="0" w:line="240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थीमः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"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सबके लिए किडनी स्वास्थ्य लोगों की देखभाल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,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ग्रह की सुरक्षा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Theme: 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2"/>
                <w:shd w:fill="auto" w:val="clear"/>
              </w:rPr>
              <w:t xml:space="preserve">Kidney Health for All - Caring for People, Protecting the Planet</w:t>
            </w:r>
          </w:p>
        </w:tc>
      </w:tr>
      <w:tr>
        <w:trPr>
          <w:trHeight w:val="244" w:hRule="auto"/>
          <w:jc w:val="left"/>
        </w:trPr>
        <w:tc>
          <w:tcPr>
            <w:tcW w:w="17901" w:type="dxa"/>
            <w:tcBorders>
              <w:top w:val="single" w:color="0070c0" w:sz="4"/>
              <w:left w:val="single" w:color="0070c0" w:sz="4"/>
              <w:bottom w:val="single" w:color="0070c0" w:sz="4"/>
              <w:right w:val="single" w:color="0070c0" w:sz="4"/>
            </w:tcBorders>
            <w:shd w:color="auto" w:fill="auto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14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मार्च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-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पाई दिवस 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2"/>
                <w:shd w:fill="auto" w:val="clear"/>
              </w:rPr>
              <w:t xml:space="preserve">(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2"/>
                <w:shd w:fill="auto" w:val="clear"/>
              </w:rPr>
              <w:t xml:space="preserve">Pi Day)</w:t>
            </w:r>
          </w:p>
        </w:tc>
      </w:tr>
      <w:tr>
        <w:trPr>
          <w:trHeight w:val="244" w:hRule="auto"/>
          <w:jc w:val="left"/>
        </w:trPr>
        <w:tc>
          <w:tcPr>
            <w:tcW w:w="17901" w:type="dxa"/>
            <w:tcBorders>
              <w:top w:val="single" w:color="0070c0" w:sz="4"/>
              <w:left w:val="single" w:color="0070c0" w:sz="4"/>
              <w:bottom w:val="single" w:color="0070c0" w:sz="4"/>
              <w:right w:val="single" w:color="0070c0" w:sz="4"/>
            </w:tcBorders>
            <w:shd w:color="auto" w:fill="auto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both"/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14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मार्च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-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विश्व किडनी दिवस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(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मार्च माह के दूसरे गुरुवार को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) </w:t>
            </w:r>
          </w:p>
          <w:p>
            <w:pPr>
              <w:spacing w:before="0" w:after="0" w:line="240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2"/>
                <w:shd w:fill="auto" w:val="clear"/>
              </w:rPr>
              <w:t xml:space="preserve">(World Kidney Day (on the second Thursday of March)</w:t>
            </w:r>
          </w:p>
        </w:tc>
      </w:tr>
    </w:tbl>
    <w:p>
      <w:pPr>
        <w:spacing w:before="0" w:after="160" w:line="259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</w:pPr>
    </w:p>
    <w:p>
      <w:pPr>
        <w:spacing w:before="0" w:after="160" w:line="259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</w:pPr>
    </w:p>
    <w:p>
      <w:pPr>
        <w:spacing w:before="0" w:after="160" w:line="259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</w:pPr>
      <w:r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  <w:t xml:space="preserve">महत्वपूर्ण पुस्तके और उनके लेखक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नो स्पिन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ab/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-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No Spin- 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गेम चेंजर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-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Game Changer-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लाइन एंड स्ट्रैन्थ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- 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Line and Strength- 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टु क्लर्सः माई लाइफएडम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- 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Two Colours: My LifeAdam- 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कॉन्ट्रोवर्शियली योर्स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- 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Controversially Yours- 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object w:dxaOrig="2485" w:dyaOrig="3945">
          <v:rect xmlns:o="urn:schemas-microsoft-com:office:office" xmlns:v="urn:schemas-microsoft-com:vml" id="rectole0000000014" style="width:124.250000pt;height:197.250000pt" o:preferrelative="t" o:ole="">
            <o:lock v:ext="edit"/>
            <v:imagedata xmlns:r="http://schemas.openxmlformats.org/officeDocument/2006/relationships" r:id="docRId29" o:title=""/>
          </v:rect>
          <o:OLEObject xmlns:r="http://schemas.openxmlformats.org/officeDocument/2006/relationships" xmlns:o="urn:schemas-microsoft-com:office:office" Type="Embed" ProgID="StaticMetafile" DrawAspect="Content" ObjectID="0000000014" ShapeID="rectole0000000014" r:id="docRId28"/>
        </w:objec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The magic of the lost earrings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–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सुधामूर्ति</w:t>
      </w:r>
      <w:r>
        <w:rPr>
          <w:rFonts w:ascii="Calibri" w:hAnsi="Calibri" w:cs="Calibri" w:eastAsia="Calibri"/>
          <w:color w:val="C00000"/>
          <w:spacing w:val="0"/>
          <w:position w:val="0"/>
          <w:sz w:val="22"/>
          <w:shd w:fill="auto" w:val="clear"/>
        </w:rPr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object w:dxaOrig="4991" w:dyaOrig="3744">
          <v:rect xmlns:o="urn:schemas-microsoft-com:office:office" xmlns:v="urn:schemas-microsoft-com:vml" id="rectole0000000015" style="width:249.550000pt;height:187.200000pt" o:preferrelative="t" o:ole="">
            <o:lock v:ext="edit"/>
            <v:imagedata xmlns:r="http://schemas.openxmlformats.org/officeDocument/2006/relationships" r:id="docRId31" o:title=""/>
          </v:rect>
          <o:OLEObject xmlns:r="http://schemas.openxmlformats.org/officeDocument/2006/relationships" xmlns:o="urn:schemas-microsoft-com:office:office" Type="Embed" ProgID="StaticMetafile" DrawAspect="Content" ObjectID="0000000015" ShapeID="rectole0000000015" r:id="docRId30"/>
        </w:objec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मैने कैंसर को जीत लिया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–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डॉ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विजय आनंद रेड्डी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object w:dxaOrig="2476" w:dyaOrig="4233">
          <v:rect xmlns:o="urn:schemas-microsoft-com:office:office" xmlns:v="urn:schemas-microsoft-com:vml" id="rectole0000000016" style="width:123.800000pt;height:211.650000pt" o:preferrelative="t" o:ole="">
            <o:lock v:ext="edit"/>
            <v:imagedata xmlns:r="http://schemas.openxmlformats.org/officeDocument/2006/relationships" r:id="docRId33" o:title=""/>
          </v:rect>
          <o:OLEObject xmlns:r="http://schemas.openxmlformats.org/officeDocument/2006/relationships" xmlns:o="urn:schemas-microsoft-com:office:office" Type="Embed" ProgID="StaticMetafile" DrawAspect="Content" ObjectID="0000000016" ShapeID="rectole0000000016" r:id="docRId32"/>
        </w:objec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फ्लेश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-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डेविड स्नले 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चुनौतिया मुझे पसंद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-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विनय जोशी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अशोक देसाई और पंकज जानी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object w:dxaOrig="5788" w:dyaOrig="3859">
          <v:rect xmlns:o="urn:schemas-microsoft-com:office:office" xmlns:v="urn:schemas-microsoft-com:vml" id="rectole0000000017" style="width:289.400000pt;height:192.950000pt" o:preferrelative="t" o:ole="">
            <o:lock v:ext="edit"/>
            <v:imagedata xmlns:r="http://schemas.openxmlformats.org/officeDocument/2006/relationships" r:id="docRId35" o:title=""/>
          </v:rect>
          <o:OLEObject xmlns:r="http://schemas.openxmlformats.org/officeDocument/2006/relationships" xmlns:o="urn:schemas-microsoft-com:office:office" Type="Embed" ProgID="StaticMetafile" DrawAspect="Content" ObjectID="0000000017" ShapeID="rectole0000000017" r:id="docRId34"/>
        </w:objec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object w:dxaOrig="3801" w:dyaOrig="5055">
          <v:rect xmlns:o="urn:schemas-microsoft-com:office:office" xmlns:v="urn:schemas-microsoft-com:vml" id="rectole0000000018" style="width:190.050000pt;height:252.750000pt" o:preferrelative="t" o:ole="">
            <o:lock v:ext="edit"/>
            <v:imagedata xmlns:r="http://schemas.openxmlformats.org/officeDocument/2006/relationships" r:id="docRId37" o:title=""/>
          </v:rect>
          <o:OLEObject xmlns:r="http://schemas.openxmlformats.org/officeDocument/2006/relationships" xmlns:o="urn:schemas-microsoft-com:office:office" Type="Embed" ProgID="StaticMetafile" DrawAspect="Content" ObjectID="0000000018" ShapeID="rectole0000000018" r:id="docRId36"/>
        </w:objec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The wrong way home-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शुनाली खुल्लर श्रॉफ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</w:p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4"/>
          <w:shd w:fill="800000" w:val="clear"/>
        </w:rPr>
      </w:pPr>
      <w:r>
        <w:rPr>
          <w:rFonts w:ascii="Kokila" w:hAnsi="Kokila" w:cs="Kokila" w:eastAsia="Kokila"/>
          <w:b/>
          <w:color w:val="FFFFFF"/>
          <w:spacing w:val="0"/>
          <w:position w:val="0"/>
          <w:sz w:val="84"/>
          <w:shd w:fill="800000" w:val="clear"/>
        </w:rPr>
        <w:t xml:space="preserve">भारतीय संविधान </w:t>
      </w:r>
      <w:r>
        <w:rPr>
          <w:rFonts w:ascii="Kokila" w:hAnsi="Kokila" w:cs="Kokila" w:eastAsia="Kokila"/>
          <w:b/>
          <w:color w:val="FFFFFF"/>
          <w:spacing w:val="0"/>
          <w:position w:val="0"/>
          <w:sz w:val="84"/>
          <w:shd w:fill="800000" w:val="clear"/>
        </w:rPr>
        <w:t xml:space="preserve">: </w:t>
      </w:r>
      <w:r>
        <w:rPr>
          <w:rFonts w:ascii="Kokila" w:hAnsi="Kokila" w:cs="Kokila" w:eastAsia="Kokila"/>
          <w:b/>
          <w:color w:val="FFFFFF"/>
          <w:spacing w:val="0"/>
          <w:position w:val="0"/>
          <w:sz w:val="84"/>
          <w:shd w:fill="800000" w:val="clear"/>
        </w:rPr>
        <w:t xml:space="preserve">अनुच्छेद </w:t>
      </w:r>
    </w:p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FFFFFF"/>
          <w:spacing w:val="0"/>
          <w:position w:val="0"/>
          <w:sz w:val="84"/>
          <w:shd w:fill="800000" w:val="clear"/>
        </w:rPr>
        <w:t xml:space="preserve">The Indian Constitution: Articles</w:t>
      </w:r>
    </w:p>
    <w:tbl>
      <w:tblPr/>
      <w:tblGrid>
        <w:gridCol w:w="6517"/>
        <w:gridCol w:w="12103"/>
      </w:tblGrid>
      <w:tr>
        <w:trPr>
          <w:trHeight w:val="1975" w:hRule="auto"/>
          <w:jc w:val="left"/>
        </w:trPr>
        <w:tc>
          <w:tcPr>
            <w:tcW w:w="651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both"/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4"/>
                <w:shd w:fill="auto" w:val="clear"/>
              </w:rPr>
            </w:pPr>
            <w:r>
              <w:rPr>
                <w:rFonts w:ascii="Kokila" w:hAnsi="Kokila" w:cs="Kokila" w:eastAsia="Kokila"/>
                <w:color w:val="auto"/>
                <w:spacing w:val="0"/>
                <w:position w:val="0"/>
                <w:sz w:val="22"/>
                <w:shd w:fill="auto" w:val="clear"/>
              </w:rPr>
              <w:t xml:space="preserve">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4"/>
                <w:shd w:fill="auto" w:val="clear"/>
              </w:rPr>
              <w:t xml:space="preserve">अनुच्छेद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4"/>
                <w:shd w:fill="auto" w:val="clear"/>
              </w:rPr>
              <w:t xml:space="preserve">29</w:t>
            </w:r>
          </w:p>
          <w:p>
            <w:pPr>
              <w:spacing w:before="0" w:after="0" w:line="240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2"/>
                <w:shd w:fill="auto" w:val="clear"/>
              </w:rPr>
              <w:t xml:space="preserve">Article 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2"/>
                <w:shd w:fill="auto" w:val="clear"/>
              </w:rPr>
              <w:t xml:space="preserve">29</w:t>
            </w:r>
          </w:p>
        </w:tc>
        <w:tc>
          <w:tcPr>
            <w:tcW w:w="12103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अल्पसंख्यक वर्गों के हितों का संरक्षण।</w:t>
            </w:r>
          </w:p>
          <w:p>
            <w:pPr>
              <w:spacing w:before="0" w:after="0" w:line="240"/>
              <w:ind w:right="0" w:left="0" w:firstLine="0"/>
              <w:jc w:val="left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2"/>
                <w:shd w:fill="auto" w:val="clear"/>
              </w:rPr>
              <w:t xml:space="preserve">Protection of the interests of minority sections.</w:t>
            </w:r>
          </w:p>
        </w:tc>
      </w:tr>
      <w:tr>
        <w:trPr>
          <w:trHeight w:val="209" w:hRule="auto"/>
          <w:jc w:val="left"/>
        </w:trPr>
        <w:tc>
          <w:tcPr>
            <w:tcW w:w="651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both"/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4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4"/>
                <w:shd w:fill="auto" w:val="clear"/>
              </w:rPr>
              <w:t xml:space="preserve">अनुच्छेद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4"/>
                <w:shd w:fill="auto" w:val="clear"/>
              </w:rPr>
              <w:t xml:space="preserve">30</w:t>
            </w:r>
          </w:p>
          <w:p>
            <w:pPr>
              <w:spacing w:before="0" w:after="0" w:line="240"/>
              <w:ind w:right="0" w:left="0" w:firstLine="0"/>
              <w:jc w:val="both"/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4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4"/>
                <w:shd w:fill="auto" w:val="clear"/>
              </w:rPr>
              <w:t xml:space="preserve">Article 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4"/>
                <w:shd w:fill="auto" w:val="clear"/>
              </w:rPr>
              <w:t xml:space="preserve">30</w:t>
            </w:r>
          </w:p>
          <w:p>
            <w:pPr>
              <w:spacing w:before="0" w:after="0" w:line="240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</w:p>
        </w:tc>
        <w:tc>
          <w:tcPr>
            <w:tcW w:w="12103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शैक्षणिक संस्था खोलने का अधिकार।</w:t>
            </w:r>
          </w:p>
          <w:p>
            <w:pPr>
              <w:spacing w:before="0" w:after="0" w:line="240"/>
              <w:ind w:right="0" w:left="0" w:firstLine="0"/>
              <w:jc w:val="left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4"/>
                <w:shd w:fill="auto" w:val="clear"/>
              </w:rPr>
              <w:t xml:space="preserve">Right to establish educational institutions.</w:t>
            </w:r>
          </w:p>
        </w:tc>
      </w:tr>
      <w:tr>
        <w:trPr>
          <w:trHeight w:val="2648" w:hRule="auto"/>
          <w:jc w:val="left"/>
        </w:trPr>
        <w:tc>
          <w:tcPr>
            <w:tcW w:w="651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both"/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अनुच्छेद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32</w:t>
            </w:r>
          </w:p>
          <w:p>
            <w:pPr>
              <w:spacing w:before="0" w:after="0" w:line="240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2"/>
                <w:shd w:fill="auto" w:val="clear"/>
              </w:rPr>
              <w:t xml:space="preserve">Article 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2"/>
                <w:shd w:fill="auto" w:val="clear"/>
              </w:rPr>
              <w:t xml:space="preserve">32</w:t>
            </w:r>
          </w:p>
        </w:tc>
        <w:tc>
          <w:tcPr>
            <w:tcW w:w="12103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संवैधानिक उपचारों का अधिकार</w:t>
            </w:r>
          </w:p>
          <w:p>
            <w:pPr>
              <w:spacing w:before="0" w:after="0" w:line="240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2"/>
                <w:shd w:fill="auto" w:val="clear"/>
              </w:rPr>
              <w:t xml:space="preserve">Right to Constitutional Remedies.</w:t>
            </w:r>
          </w:p>
        </w:tc>
      </w:tr>
      <w:tr>
        <w:trPr>
          <w:trHeight w:val="1839" w:hRule="auto"/>
          <w:jc w:val="left"/>
        </w:trPr>
        <w:tc>
          <w:tcPr>
            <w:tcW w:w="651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both"/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अनुच्छेद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39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(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क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)</w:t>
            </w:r>
          </w:p>
          <w:p>
            <w:pPr>
              <w:spacing w:before="0" w:after="0" w:line="240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2"/>
                <w:shd w:fill="auto" w:val="clear"/>
              </w:rPr>
              <w:t xml:space="preserve">Article 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2"/>
                <w:shd w:fill="auto" w:val="clear"/>
              </w:rPr>
              <w:t xml:space="preserve">39 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2"/>
                <w:shd w:fill="auto" w:val="clear"/>
              </w:rPr>
              <w:t xml:space="preserve">(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2"/>
                <w:shd w:fill="auto" w:val="clear"/>
              </w:rPr>
              <w:t xml:space="preserve">क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2"/>
                <w:shd w:fill="auto" w:val="clear"/>
              </w:rPr>
              <w:t xml:space="preserve">)</w:t>
            </w:r>
          </w:p>
        </w:tc>
        <w:tc>
          <w:tcPr>
            <w:tcW w:w="12103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समान न्याय और निःशुल्क विधिक सहायता।</w:t>
            </w:r>
          </w:p>
          <w:p>
            <w:pPr>
              <w:spacing w:before="0" w:after="0" w:line="240"/>
              <w:ind w:right="0" w:left="0" w:firstLine="0"/>
              <w:jc w:val="left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2"/>
                <w:shd w:fill="auto" w:val="clear"/>
              </w:rPr>
              <w:t xml:space="preserve">Equal Justice and Free Legal Aid</w:t>
            </w:r>
          </w:p>
        </w:tc>
      </w:tr>
      <w:tr>
        <w:trPr>
          <w:trHeight w:val="2648" w:hRule="auto"/>
          <w:jc w:val="left"/>
        </w:trPr>
        <w:tc>
          <w:tcPr>
            <w:tcW w:w="651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both"/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अनुच्छेद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40</w:t>
            </w:r>
          </w:p>
          <w:p>
            <w:pPr>
              <w:spacing w:before="0" w:after="0" w:line="240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2"/>
                <w:shd w:fill="auto" w:val="clear"/>
              </w:rPr>
              <w:t xml:space="preserve">Article 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2"/>
                <w:shd w:fill="auto" w:val="clear"/>
              </w:rPr>
              <w:t xml:space="preserve">40</w:t>
            </w:r>
          </w:p>
        </w:tc>
        <w:tc>
          <w:tcPr>
            <w:tcW w:w="12103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both"/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4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4"/>
                <w:shd w:fill="auto" w:val="clear"/>
              </w:rPr>
              <w:t xml:space="preserve">ग्राम पंचायतों का गठन।</w:t>
            </w:r>
          </w:p>
          <w:p>
            <w:pPr>
              <w:spacing w:before="0" w:after="0" w:line="240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4"/>
                <w:shd w:fill="auto" w:val="clear"/>
              </w:rPr>
              <w:t xml:space="preserve">Formation of Gram Panchayats</w:t>
            </w:r>
          </w:p>
        </w:tc>
      </w:tr>
    </w:tbl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2"/>
          <w:shd w:fill="800000" w:val="clear"/>
        </w:rPr>
      </w:pP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FFFFFF"/>
          <w:spacing w:val="0"/>
          <w:position w:val="0"/>
          <w:sz w:val="82"/>
          <w:shd w:fill="800000" w:val="clear"/>
        </w:rPr>
      </w:pPr>
    </w:p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2"/>
          <w:shd w:fill="800000" w:val="clear"/>
        </w:rPr>
      </w:pPr>
      <w:r>
        <w:rPr>
          <w:rFonts w:ascii="Kokila" w:hAnsi="Kokila" w:cs="Kokila" w:eastAsia="Kokila"/>
          <w:b/>
          <w:color w:val="FFFFFF"/>
          <w:spacing w:val="0"/>
          <w:position w:val="0"/>
          <w:sz w:val="82"/>
          <w:shd w:fill="800000" w:val="clear"/>
        </w:rPr>
        <w:t xml:space="preserve">चिकित्सा संबंधी आविष्कार आविष्कारक</w:t>
      </w:r>
    </w:p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FFFF"/>
          <w:spacing w:val="0"/>
          <w:position w:val="0"/>
          <w:sz w:val="82"/>
          <w:shd w:fill="800000" w:val="clear"/>
        </w:rPr>
        <w:t xml:space="preserve">Medical Invention Inventor</w:t>
      </w:r>
    </w:p>
    <w:tbl>
      <w:tblPr/>
      <w:tblGrid>
        <w:gridCol w:w="9775"/>
        <w:gridCol w:w="8845"/>
      </w:tblGrid>
      <w:tr>
        <w:trPr>
          <w:trHeight w:val="2371" w:hRule="auto"/>
          <w:jc w:val="left"/>
        </w:trPr>
        <w:tc>
          <w:tcPr>
            <w:tcW w:w="9775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auto" w:fill="c00000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FFFF"/>
                <w:spacing w:val="0"/>
                <w:position w:val="0"/>
                <w:sz w:val="88"/>
                <w:shd w:fill="auto" w:val="clear"/>
              </w:rPr>
              <w:t xml:space="preserve">आविष्कार </w:t>
            </w:r>
            <w:r>
              <w:rPr>
                <w:rFonts w:ascii="Kokila" w:hAnsi="Kokila" w:cs="Kokila" w:eastAsia="Kokila"/>
                <w:b/>
                <w:color w:val="FFFFFF"/>
                <w:spacing w:val="0"/>
                <w:position w:val="0"/>
                <w:sz w:val="88"/>
                <w:shd w:fill="auto" w:val="clear"/>
              </w:rPr>
              <w:t xml:space="preserve">Invention</w:t>
            </w:r>
          </w:p>
        </w:tc>
        <w:tc>
          <w:tcPr>
            <w:tcW w:w="8845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auto" w:fill="c00000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both"/>
              <w:rPr>
                <w:rFonts w:ascii="Kokila" w:hAnsi="Kokila" w:cs="Kokila" w:eastAsia="Kokila"/>
                <w:b/>
                <w:color w:val="FFFFFF"/>
                <w:spacing w:val="0"/>
                <w:position w:val="0"/>
                <w:sz w:val="88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FFFF"/>
                <w:spacing w:val="0"/>
                <w:position w:val="0"/>
                <w:sz w:val="88"/>
                <w:shd w:fill="auto" w:val="clear"/>
              </w:rPr>
              <w:t xml:space="preserve">आविष्कारक </w:t>
            </w:r>
          </w:p>
          <w:p>
            <w:pPr>
              <w:spacing w:before="0" w:after="0" w:line="240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FFFF"/>
                <w:spacing w:val="0"/>
                <w:position w:val="0"/>
                <w:sz w:val="88"/>
                <w:shd w:fill="auto" w:val="clear"/>
              </w:rPr>
              <w:t xml:space="preserve">In</w:t>
            </w:r>
            <w:r>
              <w:rPr>
                <w:rFonts w:ascii="Calibri" w:hAnsi="Calibri" w:cs="Calibri" w:eastAsia="Calibri"/>
                <w:color w:val="FFFFFF"/>
                <w:spacing w:val="0"/>
                <w:position w:val="0"/>
                <w:sz w:val="22"/>
                <w:shd w:fill="auto" w:val="clear"/>
              </w:rPr>
              <w:t xml:space="preserve"> </w:t>
            </w:r>
            <w:r>
              <w:rPr>
                <w:rFonts w:ascii="Kokila" w:hAnsi="Kokila" w:cs="Kokila" w:eastAsia="Kokila"/>
                <w:b/>
                <w:color w:val="FFFFFF"/>
                <w:spacing w:val="0"/>
                <w:position w:val="0"/>
                <w:sz w:val="88"/>
                <w:shd w:fill="auto" w:val="clear"/>
              </w:rPr>
              <w:t xml:space="preserve">inventor</w:t>
            </w:r>
            <w:r>
              <w:rPr>
                <w:rFonts w:ascii="Calibri" w:hAnsi="Calibri" w:cs="Calibri" w:eastAsia="Calibri"/>
                <w:color w:val="FFFFFF"/>
                <w:spacing w:val="0"/>
                <w:position w:val="0"/>
                <w:sz w:val="22"/>
                <w:shd w:fill="auto" w:val="clear"/>
              </w:rPr>
              <w:t xml:space="preserve">  </w:t>
            </w:r>
          </w:p>
        </w:tc>
      </w:tr>
      <w:tr>
        <w:trPr>
          <w:trHeight w:val="2495" w:hRule="auto"/>
          <w:jc w:val="left"/>
        </w:trPr>
        <w:tc>
          <w:tcPr>
            <w:tcW w:w="9775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0" w:line="259"/>
              <w:ind w:right="0" w:left="0" w:firstLine="0"/>
              <w:jc w:val="both"/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रेबीजरोधी टीका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,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पाश्चुरीकरण</w:t>
            </w:r>
          </w:p>
          <w:p>
            <w:pPr>
              <w:spacing w:before="0" w:after="160" w:line="259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  <w:t xml:space="preserve">Anti-rabies vaccine, Pasteurization</w:t>
            </w:r>
          </w:p>
        </w:tc>
        <w:tc>
          <w:tcPr>
            <w:tcW w:w="8845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0" w:line="259"/>
              <w:ind w:right="0" w:left="0" w:firstLine="0"/>
              <w:jc w:val="both"/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लुई पाश्चर</w:t>
            </w:r>
          </w:p>
          <w:p>
            <w:pPr>
              <w:spacing w:before="0" w:after="160" w:line="259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  <w:t xml:space="preserve">Louis Pasteur</w:t>
            </w:r>
          </w:p>
        </w:tc>
      </w:tr>
      <w:tr>
        <w:trPr>
          <w:trHeight w:val="2092" w:hRule="auto"/>
          <w:jc w:val="left"/>
        </w:trPr>
        <w:tc>
          <w:tcPr>
            <w:tcW w:w="9775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0" w:line="259"/>
              <w:ind w:right="0" w:left="0" w:firstLine="0"/>
              <w:jc w:val="both"/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बी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०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सी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०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जी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०</w:t>
            </w:r>
          </w:p>
          <w:p>
            <w:pPr>
              <w:spacing w:before="0" w:after="160" w:line="259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  <w:t xml:space="preserve">BCG</w:t>
            </w:r>
          </w:p>
        </w:tc>
        <w:tc>
          <w:tcPr>
            <w:tcW w:w="8845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0" w:line="259"/>
              <w:ind w:right="0" w:left="0" w:firstLine="0"/>
              <w:jc w:val="both"/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यूरिन कालमेट</w:t>
            </w:r>
          </w:p>
          <w:p>
            <w:pPr>
              <w:spacing w:before="0" w:after="160" w:line="259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  <w:t xml:space="preserve">Urine Calmette</w:t>
            </w:r>
          </w:p>
        </w:tc>
      </w:tr>
      <w:tr>
        <w:trPr>
          <w:trHeight w:val="2250" w:hRule="auto"/>
          <w:jc w:val="left"/>
        </w:trPr>
        <w:tc>
          <w:tcPr>
            <w:tcW w:w="9775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0" w:line="259"/>
              <w:ind w:right="0" w:left="0" w:firstLine="0"/>
              <w:jc w:val="both"/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हृदय प्रत्यारोपण</w:t>
            </w:r>
          </w:p>
          <w:p>
            <w:pPr>
              <w:spacing w:before="0" w:after="160" w:line="259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  <w:t xml:space="preserve">Heart transplant</w:t>
            </w:r>
          </w:p>
        </w:tc>
        <w:tc>
          <w:tcPr>
            <w:tcW w:w="8845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0" w:line="259"/>
              <w:ind w:right="0" w:left="0" w:firstLine="0"/>
              <w:jc w:val="both"/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क्रिश्चियन बर्नार्ड</w:t>
            </w:r>
          </w:p>
          <w:p>
            <w:pPr>
              <w:spacing w:before="0" w:after="160" w:line="259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  <w:t xml:space="preserve">Christiaan Barnard</w:t>
            </w:r>
          </w:p>
        </w:tc>
      </w:tr>
      <w:tr>
        <w:trPr>
          <w:trHeight w:val="2158" w:hRule="auto"/>
          <w:jc w:val="left"/>
        </w:trPr>
        <w:tc>
          <w:tcPr>
            <w:tcW w:w="9775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0" w:line="259"/>
              <w:ind w:right="0" w:left="0" w:firstLine="0"/>
              <w:jc w:val="both"/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लिंग हॉर्मोन</w:t>
            </w:r>
          </w:p>
          <w:p>
            <w:pPr>
              <w:spacing w:before="0" w:after="160" w:line="259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  <w:t xml:space="preserve">Sex hormones</w:t>
            </w:r>
          </w:p>
        </w:tc>
        <w:tc>
          <w:tcPr>
            <w:tcW w:w="8845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0" w:line="259"/>
              <w:ind w:right="0" w:left="0" w:firstLine="0"/>
              <w:jc w:val="both"/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स्टेनाच</w:t>
            </w:r>
          </w:p>
          <w:p>
            <w:pPr>
              <w:spacing w:before="0" w:after="160" w:line="259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  <w:t xml:space="preserve">Steinach</w:t>
            </w:r>
          </w:p>
        </w:tc>
      </w:tr>
      <w:tr>
        <w:trPr>
          <w:trHeight w:val="3255" w:hRule="auto"/>
          <w:jc w:val="left"/>
        </w:trPr>
        <w:tc>
          <w:tcPr>
            <w:tcW w:w="9775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0" w:line="259"/>
              <w:ind w:right="0" w:left="0" w:firstLine="0"/>
              <w:jc w:val="both"/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क्लोरोफॉर्म</w:t>
            </w:r>
          </w:p>
          <w:p>
            <w:pPr>
              <w:spacing w:before="0" w:after="160" w:line="259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  <w:t xml:space="preserve">Chloroform</w:t>
            </w:r>
          </w:p>
        </w:tc>
        <w:tc>
          <w:tcPr>
            <w:tcW w:w="8845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0" w:line="259"/>
              <w:ind w:right="0" w:left="0" w:firstLine="0"/>
              <w:jc w:val="both"/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हैरिसन तथा सिम्पसन</w:t>
            </w:r>
          </w:p>
          <w:p>
            <w:pPr>
              <w:spacing w:before="0" w:after="160" w:line="259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  <w:t xml:space="preserve">Harrison and Simpson</w:t>
            </w:r>
          </w:p>
        </w:tc>
      </w:tr>
    </w:tbl>
    <w:p>
      <w:pPr>
        <w:spacing w:before="0" w:after="160" w:line="259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</w:pPr>
    </w:p>
    <w:p>
      <w:pPr>
        <w:spacing w:before="0" w:after="160" w:line="259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auto" w:val="clear"/>
        </w:rPr>
      </w:pPr>
      <w:r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  <w:t xml:space="preserve">Computer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auto" w:val="clear"/>
        </w:rPr>
      </w:pPr>
      <w:r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80" w:val="clear"/>
        </w:rPr>
        <w:t xml:space="preserve">Full Forms</w:t>
      </w:r>
      <w:r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auto" w:val="clear"/>
        </w:rPr>
        <w:t xml:space="preserve">  </w:t>
      </w:r>
    </w:p>
    <w:tbl>
      <w:tblPr/>
      <w:tblGrid>
        <w:gridCol w:w="5845"/>
        <w:gridCol w:w="12775"/>
      </w:tblGrid>
      <w:tr>
        <w:trPr>
          <w:trHeight w:val="1" w:hRule="atLeast"/>
          <w:jc w:val="left"/>
        </w:trPr>
        <w:tc>
          <w:tcPr>
            <w:tcW w:w="5845" w:type="dxa"/>
            <w:tcBorders>
              <w:top w:val="single" w:color="4472c4" w:sz="4"/>
              <w:left w:val="single" w:color="4472c4" w:sz="4"/>
              <w:bottom w:val="single" w:color="4472c4" w:sz="4"/>
              <w:right w:val="single" w:color="4472c4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color w:val="C00000"/>
                <w:spacing w:val="0"/>
                <w:position w:val="0"/>
                <w:sz w:val="88"/>
                <w:shd w:fill="auto" w:val="clear"/>
              </w:rPr>
              <w:t xml:space="preserve">DSL</w:t>
            </w:r>
          </w:p>
        </w:tc>
        <w:tc>
          <w:tcPr>
            <w:tcW w:w="12775" w:type="dxa"/>
            <w:tcBorders>
              <w:top w:val="single" w:color="4472c4" w:sz="4"/>
              <w:left w:val="single" w:color="4472c4" w:sz="4"/>
              <w:bottom w:val="single" w:color="4472c4" w:sz="4"/>
              <w:right w:val="single" w:color="4472c4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0" w:line="259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color w:val="000066"/>
                <w:spacing w:val="0"/>
                <w:position w:val="0"/>
                <w:sz w:val="88"/>
                <w:shd w:fill="auto" w:val="clear"/>
              </w:rPr>
              <w:t xml:space="preserve">Digital Subscriber Line</w:t>
            </w:r>
          </w:p>
        </w:tc>
      </w:tr>
      <w:tr>
        <w:trPr>
          <w:trHeight w:val="1" w:hRule="atLeast"/>
          <w:jc w:val="left"/>
        </w:trPr>
        <w:tc>
          <w:tcPr>
            <w:tcW w:w="5845" w:type="dxa"/>
            <w:tcBorders>
              <w:top w:val="single" w:color="4472c4" w:sz="4"/>
              <w:left w:val="single" w:color="4472c4" w:sz="4"/>
              <w:bottom w:val="single" w:color="4472c4" w:sz="4"/>
              <w:right w:val="single" w:color="4472c4" w:sz="4"/>
            </w:tcBorders>
            <w:shd w:color="auto" w:fill="auto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color w:val="C00000"/>
                <w:spacing w:val="0"/>
                <w:position w:val="0"/>
                <w:sz w:val="88"/>
                <w:shd w:fill="auto" w:val="clear"/>
              </w:rPr>
              <w:t xml:space="preserve">DBSN</w:t>
            </w:r>
          </w:p>
        </w:tc>
        <w:tc>
          <w:tcPr>
            <w:tcW w:w="12775" w:type="dxa"/>
            <w:tcBorders>
              <w:top w:val="single" w:color="4472c4" w:sz="4"/>
              <w:left w:val="single" w:color="4472c4" w:sz="4"/>
              <w:bottom w:val="single" w:color="4472c4" w:sz="4"/>
              <w:right w:val="single" w:color="4472c4" w:sz="4"/>
            </w:tcBorders>
            <w:shd w:color="auto" w:fill="auto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0" w:line="259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Database Source Name</w:t>
            </w:r>
          </w:p>
        </w:tc>
      </w:tr>
      <w:tr>
        <w:trPr>
          <w:trHeight w:val="1" w:hRule="atLeast"/>
          <w:jc w:val="left"/>
        </w:trPr>
        <w:tc>
          <w:tcPr>
            <w:tcW w:w="5845" w:type="dxa"/>
            <w:tcBorders>
              <w:top w:val="single" w:color="4472c4" w:sz="4"/>
              <w:left w:val="single" w:color="4472c4" w:sz="4"/>
              <w:bottom w:val="single" w:color="4472c4" w:sz="4"/>
              <w:right w:val="single" w:color="4472c4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color w:val="C00000"/>
                <w:spacing w:val="0"/>
                <w:position w:val="0"/>
                <w:sz w:val="88"/>
                <w:shd w:fill="auto" w:val="clear"/>
              </w:rPr>
              <w:t xml:space="preserve">DTE</w:t>
            </w:r>
          </w:p>
        </w:tc>
        <w:tc>
          <w:tcPr>
            <w:tcW w:w="12775" w:type="dxa"/>
            <w:tcBorders>
              <w:top w:val="single" w:color="4472c4" w:sz="4"/>
              <w:left w:val="single" w:color="4472c4" w:sz="4"/>
              <w:bottom w:val="single" w:color="4472c4" w:sz="4"/>
              <w:right w:val="single" w:color="4472c4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0" w:line="259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Data Terminal Equipment</w:t>
            </w:r>
          </w:p>
        </w:tc>
      </w:tr>
      <w:tr>
        <w:trPr>
          <w:trHeight w:val="209" w:hRule="auto"/>
          <w:jc w:val="left"/>
        </w:trPr>
        <w:tc>
          <w:tcPr>
            <w:tcW w:w="5845" w:type="dxa"/>
            <w:tcBorders>
              <w:top w:val="single" w:color="4472c4" w:sz="4"/>
              <w:left w:val="single" w:color="4472c4" w:sz="4"/>
              <w:bottom w:val="single" w:color="4472c4" w:sz="4"/>
              <w:right w:val="single" w:color="4472c4" w:sz="4"/>
            </w:tcBorders>
            <w:shd w:color="auto" w:fill="auto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color w:val="C00000"/>
                <w:spacing w:val="0"/>
                <w:position w:val="0"/>
                <w:sz w:val="88"/>
                <w:shd w:fill="auto" w:val="clear"/>
              </w:rPr>
              <w:t xml:space="preserve">CUA</w:t>
            </w:r>
          </w:p>
        </w:tc>
        <w:tc>
          <w:tcPr>
            <w:tcW w:w="12775" w:type="dxa"/>
            <w:tcBorders>
              <w:top w:val="single" w:color="4472c4" w:sz="4"/>
              <w:left w:val="single" w:color="4472c4" w:sz="4"/>
              <w:bottom w:val="single" w:color="4472c4" w:sz="4"/>
              <w:right w:val="single" w:color="4472c4" w:sz="4"/>
            </w:tcBorders>
            <w:shd w:color="auto" w:fill="auto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0" w:line="259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Common User Access</w:t>
            </w:r>
          </w:p>
        </w:tc>
      </w:tr>
      <w:tr>
        <w:trPr>
          <w:trHeight w:val="1" w:hRule="atLeast"/>
          <w:jc w:val="left"/>
        </w:trPr>
        <w:tc>
          <w:tcPr>
            <w:tcW w:w="5845" w:type="dxa"/>
            <w:tcBorders>
              <w:top w:val="single" w:color="4472c4" w:sz="4"/>
              <w:left w:val="single" w:color="4472c4" w:sz="4"/>
              <w:bottom w:val="single" w:color="4472c4" w:sz="4"/>
              <w:right w:val="single" w:color="4472c4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color w:val="C00000"/>
                <w:spacing w:val="0"/>
                <w:position w:val="0"/>
                <w:sz w:val="88"/>
                <w:shd w:fill="auto" w:val="clear"/>
              </w:rPr>
              <w:t xml:space="preserve">DAO</w:t>
            </w:r>
          </w:p>
        </w:tc>
        <w:tc>
          <w:tcPr>
            <w:tcW w:w="12775" w:type="dxa"/>
            <w:tcBorders>
              <w:top w:val="single" w:color="4472c4" w:sz="4"/>
              <w:left w:val="single" w:color="4472c4" w:sz="4"/>
              <w:bottom w:val="single" w:color="4472c4" w:sz="4"/>
              <w:right w:val="single" w:color="4472c4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0" w:line="259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Data Access Object</w:t>
            </w:r>
          </w:p>
        </w:tc>
      </w:tr>
    </w:tbl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800000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color w:val="auto"/>
          <w:spacing w:val="0"/>
          <w:position w:val="0"/>
          <w:sz w:val="22"/>
          <w:shd w:fill="auto" w:val="clear"/>
        </w:rPr>
      </w:pPr>
      <w:r>
        <w:rPr>
          <w:rFonts w:ascii="Kokila" w:hAnsi="Kokila" w:cs="Kokila" w:eastAsia="Kokila"/>
          <w:color w:val="auto"/>
          <w:spacing w:val="0"/>
          <w:position w:val="0"/>
          <w:sz w:val="22"/>
          <w:shd w:fill="auto" w:val="clear"/>
        </w:rPr>
        <w:t xml:space="preserve"> </w:t>
      </w:r>
    </w:p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auto" w:val="clear"/>
        </w:rPr>
      </w:pPr>
      <w:r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  <w:t xml:space="preserve">संगठन </w:t>
      </w:r>
      <w:r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  <w:t xml:space="preserve">(</w:t>
      </w:r>
      <w:r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  <w:t xml:space="preserve">Organization)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auto" w:val="clear"/>
        </w:rPr>
      </w:pPr>
      <w:r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  <w:t xml:space="preserve">अन्तर्राष्ट्रीय मुद्रा कोष </w:t>
      </w:r>
      <w:r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  <w:t xml:space="preserve">(</w:t>
      </w:r>
      <w:r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  <w:t xml:space="preserve">IMF) 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IMF =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1945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29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देशों के साथ अस्तित्व में।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C00000"/>
          <w:spacing w:val="0"/>
          <w:position w:val="0"/>
          <w:sz w:val="88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88"/>
          <w:shd w:fill="auto" w:val="clear"/>
        </w:rPr>
        <w:t xml:space="preserve">IMF = existed in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8"/>
          <w:shd w:fill="auto" w:val="clear"/>
        </w:rPr>
        <w:t xml:space="preserve">1945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8"/>
          <w:shd w:fill="auto" w:val="clear"/>
        </w:rPr>
        <w:t xml:space="preserve">with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8"/>
          <w:shd w:fill="auto" w:val="clear"/>
        </w:rPr>
        <w:t xml:space="preserve">29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8"/>
          <w:shd w:fill="auto" w:val="clear"/>
        </w:rPr>
        <w:t xml:space="preserve">countries.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HQ =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वाशिगंटन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D.C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C00000"/>
          <w:spacing w:val="0"/>
          <w:position w:val="0"/>
          <w:sz w:val="88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88"/>
          <w:shd w:fill="auto" w:val="clear"/>
        </w:rPr>
        <w:t xml:space="preserve">HQ = Washington D.C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मुद्रा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Currency =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8"/>
          <w:shd w:fill="auto" w:val="clear"/>
        </w:rPr>
        <w:t xml:space="preserve">SDR (Special drawing Rights)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कुल सभी को ऋण प्रदान करता है।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C00000"/>
          <w:spacing w:val="0"/>
          <w:position w:val="0"/>
          <w:sz w:val="88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88"/>
          <w:shd w:fill="auto" w:val="clear"/>
        </w:rPr>
        <w:t xml:space="preserve">Total provides loans to all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Golden Paper -(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डॉलर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8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8"/>
          <w:shd w:fill="auto" w:val="clear"/>
        </w:rPr>
        <w:t xml:space="preserve">USA),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पाउंड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8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8"/>
          <w:shd w:fill="auto" w:val="clear"/>
        </w:rPr>
        <w:t xml:space="preserve">Britain),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रेन्मिन्वी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8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8"/>
          <w:shd w:fill="auto" w:val="clear"/>
        </w:rPr>
        <w:t xml:space="preserve">China),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येन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8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8"/>
          <w:shd w:fill="auto" w:val="clear"/>
        </w:rPr>
        <w:t xml:space="preserve">Japan),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यूरो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8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8"/>
          <w:shd w:fill="auto" w:val="clear"/>
        </w:rPr>
        <w:t xml:space="preserve">EU)) 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IMF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का सदस्य बनने के बाद ही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IBRD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की सदस्यता मिलती है।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88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88"/>
          <w:shd w:fill="auto" w:val="clear"/>
        </w:rPr>
        <w:t xml:space="preserve">Membership of IBRD is obtained only after becoming a member of IMF.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प्रमुख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=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क्रिस्टालीना जॉर्जीवा 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88"/>
          <w:shd w:fill="auto" w:val="clear"/>
        </w:rPr>
        <w:t xml:space="preserve">Head = Christlina Georgieva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प्रबन्ध निदेशक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-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क्रिस्टलीना जॉर्जिवा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88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88"/>
          <w:shd w:fill="auto" w:val="clear"/>
        </w:rPr>
        <w:t xml:space="preserve">Managing Director - Christlina Georgieva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IMF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की पहली उपप्रबंध निदेशक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=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गीता गोपीनाथ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प्रवासी भारतीय सम्मान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2019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)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88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88"/>
          <w:shd w:fill="auto" w:val="clear"/>
        </w:rPr>
        <w:t xml:space="preserve">First Deputy Managing Director of IMF = Gita Gopinath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191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th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सदस्य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=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8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8"/>
          <w:shd w:fill="auto" w:val="clear"/>
        </w:rPr>
        <w:t xml:space="preserve">लिकटेंस्टीन</w:t>
      </w:r>
    </w:p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</w:pPr>
    </w:p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</w:pPr>
    </w:p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</w:pPr>
    </w:p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</w:pPr>
    </w:p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</w:pPr>
    </w:p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</w:pPr>
    </w:p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</w:pPr>
    </w:p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</w:pPr>
    </w:p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</w:pPr>
    </w:p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</w:pPr>
      <w:r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  <w:t xml:space="preserve">One Liner Revision</w:t>
      </w:r>
    </w:p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</w:pPr>
      <w:r>
        <w:rPr>
          <w:rFonts w:ascii="Kokila" w:hAnsi="Kokila" w:cs="Kokila" w:eastAsia="Kokila"/>
          <w:b/>
          <w:color w:val="FFFFFF"/>
          <w:spacing w:val="0"/>
          <w:position w:val="0"/>
          <w:sz w:val="84"/>
          <w:shd w:fill="800000" w:val="clear"/>
        </w:rPr>
        <w:t xml:space="preserve">20 </w:t>
      </w:r>
      <w:r>
        <w:rPr>
          <w:rFonts w:ascii="Kokila" w:hAnsi="Kokila" w:cs="Kokila" w:eastAsia="Kokila"/>
          <w:b/>
          <w:color w:val="FFFFFF"/>
          <w:spacing w:val="0"/>
          <w:position w:val="0"/>
          <w:sz w:val="84"/>
          <w:shd w:fill="800000" w:val="clear"/>
        </w:rPr>
        <w:t xml:space="preserve">January </w:t>
      </w:r>
      <w:r>
        <w:rPr>
          <w:rFonts w:ascii="Kokila" w:hAnsi="Kokila" w:cs="Kokila" w:eastAsia="Kokila"/>
          <w:b/>
          <w:color w:val="FFFFFF"/>
          <w:spacing w:val="0"/>
          <w:position w:val="0"/>
          <w:sz w:val="84"/>
          <w:shd w:fill="800000" w:val="clear"/>
        </w:rPr>
        <w:t xml:space="preserve">2026</w:t>
      </w:r>
    </w:p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</w:pPr>
    </w:p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लोकपाल स्थापना दिवस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2026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कब मनाया गया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16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जनवरी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When was Lokpal Foundation Day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2026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recently celebrated? 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January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16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‘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महात्मा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’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नामक पुस्तक का विमोचन किसने किया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डॉ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जितेंद्र सिंह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Who recently launched the book titled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‘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Mahatma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’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Dr. Jitendra Singh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3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उष्णकटिबंधीय चक्रवात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‘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नोकेन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’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कहाँ आया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फिलीपींस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Where did Tropical Cyclone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‘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Noken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’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recently occur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 Philippines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4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भारत वैश्विक स्तर पर किस स्थान का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5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G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उपयोगकर्ता देश बना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 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दूसरा 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What rank has India achieved globally in terms of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5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G users?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Second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5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चर्चित कोंडा रेड्डी जनजाति का संबंध किस राज्य से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आंध्र प्रदेश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The recently discussed Konda Reddi tribe is associated with which state?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Andhra Pradesh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6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किस भारतीय को गाजा पुनर्निर्माण के लिए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‘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बोर्ड ऑफ पीस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’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में शामिल होने के लिए नामित किया गया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अजय बंगा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Which Indian has recently been nominated to join the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‘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Board of Peace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’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for the reconstruction of Gaza?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Ajay Banga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7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किस देश के राष्ट्रपति शेख मोहम्मद बिन जायद अल नाहयान भारत की आधिकारिक यात्रा पर आए हैं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संयुक्त अरब अमीरात 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The President of which country recently visited India on an official visit?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United Arab Emirates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8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योवेरी मुसेवेनी किस देश के राष्ट्रपति बने हैं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युगांडा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Yoweri Museveni recently became the president of which country?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Uganda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9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अंतर्राष्ट्रीय मुद्रा कोष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IMF)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ने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2025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के लिए भारत की आर्थिक वृद्धि का अनुमान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7.3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प्रतिशत किया है। सही कथन चुनिए।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IMF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ने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0.7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प्रतिशत अंक की बढ़ोतरी की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Recently, the International Monetary Fund (IMF) projected India's economic growth for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2025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at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7.3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percent. Choose the correct statement.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The IMF increased the projection by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0.7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percentage points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10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किस देश के उप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प्रधानमंत्री रादोस्लाव सिकोरस्की भारत दौरे पर आए हैं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पोलैंड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Which country's Deputy Prime Minister recently visited India?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Poland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11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कपद्मपानी पुरस्कार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2026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–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27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से किसे सम्मानित किया जाएगा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इलैयाराजा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ab/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Who will be awarded the Kapadmapani Award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2026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–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27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Ilaiyaraaja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12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पंचायत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अनुसूचित क्षेत्रों में विस्तार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अधिनियम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1996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PESA)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किस राज्य में लागू किया गया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झारखंड 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In which state has the Panchayat (Extension to Scheduled Areas) Act,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1996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(PESA) recently been implemented?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Jharkhand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13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भारतीय रेलवे के सर्वोच्च सेवा सम्मान अति विशिष्ट रेल सेवा पुरस्कार से किसे सम्मानित किया गया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चंदना सिन्हा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Who was recently awarded the Ati Vishisht Rail Seva Puraskar, the highest service honour of Indian Railways? 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Chandana Sinha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14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प्रोजेक्ट डॉल्फिन के तहत दूसरी पूरे क्षेत्र में डॉल्फिन सर्वेक्षण कहाँ से शुरू किया गया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बिजनौर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Where was the second range-wide dolphin survey under Project Dolphin recently launched?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Bijnor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</w:pP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</w:pPr>
      <w:r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auto" w:val="clear"/>
        </w:rPr>
      </w:pPr>
      <w:r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  <w:t xml:space="preserve">Ranji Trophy </w:t>
      </w:r>
      <w:r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  <w:t xml:space="preserve">2025-2026  </w:t>
      </w:r>
      <w:r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  <w:t xml:space="preserve">रणजी ट्रॉफी </w:t>
      </w:r>
      <w:r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  <w:t xml:space="preserve">2025-2026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संस्करण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–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91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st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88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88"/>
          <w:shd w:fill="auto" w:val="clear"/>
        </w:rPr>
        <w:t xml:space="preserve">Edition -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8"/>
          <w:shd w:fill="auto" w:val="clear"/>
        </w:rPr>
        <w:t xml:space="preserve">91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8"/>
          <w:shd w:fill="auto" w:val="clear"/>
        </w:rPr>
        <w:t xml:space="preserve">st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आधिकारिक प्रायोजक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IDFC First Bank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88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88"/>
          <w:shd w:fill="auto" w:val="clear"/>
        </w:rPr>
        <w:t xml:space="preserve">Official Sponsor - IDFC First Bank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कुल टीमें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-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38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88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88"/>
          <w:shd w:fill="auto" w:val="clear"/>
        </w:rPr>
        <w:t xml:space="preserve">Total Teams-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8"/>
          <w:shd w:fill="auto" w:val="clear"/>
        </w:rPr>
        <w:t xml:space="preserve">38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फाइनल मैच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-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केएससीए स्टेडियम हुबली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/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धारवाड़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88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88"/>
          <w:shd w:fill="auto" w:val="clear"/>
        </w:rPr>
        <w:t xml:space="preserve">Final Match - KSCA Stadium, Hubli/Dharwad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विजेता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-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जम्मू कश्मीर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कप्तान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-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पारस डोगरा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)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88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88"/>
          <w:shd w:fill="auto" w:val="clear"/>
        </w:rPr>
        <w:t xml:space="preserve">Winner - Jammu and Kashmir (Captain-Paras Dogra)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उपविजेता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-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कर्नाटक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88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88"/>
          <w:shd w:fill="auto" w:val="clear"/>
        </w:rPr>
        <w:t xml:space="preserve">Runner-up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8"/>
          <w:shd w:fill="auto" w:val="clear"/>
        </w:rPr>
        <w:t xml:space="preserve">–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8"/>
          <w:shd w:fill="auto" w:val="clear"/>
        </w:rPr>
        <w:t xml:space="preserve">Karnataka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प्लेयर ऑफ द मैच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-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शुभम पुंडीर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88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88"/>
          <w:shd w:fill="auto" w:val="clear"/>
        </w:rPr>
        <w:t xml:space="preserve">Player of the Match - Shubham Pundir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प्लेयर ऑफ द सीरीज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-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आकिब नबी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Player of the Series - Aaqib Nabi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सर्वाधिक रन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-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रविचंद्रन स्मरण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950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रन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)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88"/>
          <w:shd w:fill="auto" w:val="clear"/>
        </w:rPr>
        <w:t xml:space="preserve">Most Runs - Ravichandran Ashwin (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8"/>
          <w:shd w:fill="auto" w:val="clear"/>
        </w:rPr>
        <w:t xml:space="preserve">950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8"/>
          <w:shd w:fill="auto" w:val="clear"/>
        </w:rPr>
        <w:t xml:space="preserve">runs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)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सर्वाधिक विकेट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-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आकिब नबी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60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विकेट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)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88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88"/>
          <w:shd w:fill="auto" w:val="clear"/>
        </w:rPr>
        <w:t xml:space="preserve">Most Wickets - Aaqib Nabi (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8"/>
          <w:shd w:fill="auto" w:val="clear"/>
        </w:rPr>
        <w:t xml:space="preserve">60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8"/>
          <w:shd w:fill="auto" w:val="clear"/>
        </w:rPr>
        <w:t xml:space="preserve">wickets)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</w:pPr>
    </w:p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</w:pPr>
    </w:p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</w:pPr>
    </w:p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</w:pPr>
    </w:p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</w:pPr>
    </w:p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</w:pPr>
    </w:p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</w:pPr>
    </w:p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</w:pPr>
    </w:p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</w:pPr>
    </w:p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</w:pPr>
    </w:p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</w:pPr>
      <w:r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  <w:t xml:space="preserve"> 04 </w:t>
      </w:r>
      <w:r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  <w:t xml:space="preserve">APRIL </w:t>
      </w:r>
      <w:r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  <w:t xml:space="preserve">2026  </w:t>
      </w:r>
      <w:r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  <w:t xml:space="preserve">का रिवीजन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left"/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दिवंगत प्रोफेसर उंग चांग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किस के पूर्व सदस्य थे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The recently deceased Professor Ung Chang was a former member of which organization?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विश्व स्वास्थ्य संगठन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World Health Organization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विश्व बैंक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World Bank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संयुक्त राष्ट्र सुरक्षा परिषद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ab/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United Nations Security Council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अंतर्राष्ट्रीय ओलंपिक समिति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International Olympic Committee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किस भारतीय चित्रकार की पेंटिंग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"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यशोदा और कृष्ण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"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की नीलामी की गई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A painting titled "Yashoda and Krishna" by which Indian painter was recently auctioned?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अमृता शेरगिल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Amrita Sher-Gil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एन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एस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बेन्द्रे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N.S. Bendre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राजा रवि वर्मा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Raja Ravi Varma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एम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एफ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हुसैन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M.F. Husain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3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स्टील अथॉरिटी ऑफ इंडिया लिमिटेड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SAIL)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के अध्यक्ष एवं प्रबंध निदेशक का अतिरिक्त प्रभार किसने संभाला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Who has recently assumed the additional charge of Chairman and Managing Director of the Steel Authority of India Limited (SAIL)?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कृष्ण कुमार सिंह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Krishna Kumar Singh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राजीव मेहरा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Rajiv Mehra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अनिल कुमार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Anil Kumar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संजय कुमार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Sanjay Kumar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4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अमेरिका ने किस राज्य में दिवाली उत्सव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को मान्यता देने के प्रस्ताव को पारित किया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In which US state has a resolution recognizing the Diwali festival recently been passed?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टेक्सास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Texas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न्यूयॉर्क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New York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कैलिफोर्निया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California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नेब्रास्का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Nebraska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5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भारतीय विशिष्ट पहचान प्राधिकरण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UIDAI)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ने किसके साथ एक समझौता किया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With whom has the Unique Identification Authority of India (UIDAI) recently signed an agreement? 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माइक्रोसॉफ्ट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Microsoft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अमेज़न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Amazon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गूगल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ab/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Google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मैपमाईइंडिया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MapmyIndia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6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</w:t>
      </w:r>
      <w:r>
        <w:rPr>
          <w:rFonts w:ascii="Kokila" w:hAnsi="Kokila" w:cs="Kokila" w:eastAsia="Kokila"/>
          <w:color w:val="000066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केंद्र सरकार ने कांडला में महत्वपूर्ण बंदरगाह कनेक्टिविटी परियोजना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के लिए कितनी राशि को मंजूरी दी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Recently, how much amount did the Central Government approve for a key port connectivity project in Kandla?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150.75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करोड़ रुपये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₹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150.75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crore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175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करोड़ रुपये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₹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175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crore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132.51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करोड़ रुपये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₹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132.51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crore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200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करोड़ रुपये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₹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200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crore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7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</w:t>
      </w:r>
      <w:r>
        <w:rPr>
          <w:rFonts w:ascii="Calibri" w:hAnsi="Calibri" w:cs="Calibri" w:eastAsia="Calibri"/>
          <w:color w:val="000066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निशा मेहता किस देश की स्वास्थ्य और जनसंख्या मंत्री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बनी हैं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Recently, Nisha Mehta became the Minister of Health and Population of which country?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नेपाल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Nepal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श्रीलंका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Sri Lanka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म्यांमार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Myanmar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भूटान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Bhutan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8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</w:t>
      </w:r>
      <w:r>
        <w:rPr>
          <w:rFonts w:ascii="Calibri" w:hAnsi="Calibri" w:cs="Calibri" w:eastAsia="Calibri"/>
          <w:color w:val="000066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मिन आंग ह्लाइंग किस देश के राष्ट्रपति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चुने गए हैं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Recently, Min Aung Hlaing was elected as the President of which country?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लाओस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Laos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म्यांमार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Myanmar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थाईलैंड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Thailand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वियतनाम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Vietnam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9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</w:t>
      </w:r>
      <w:r>
        <w:rPr>
          <w:rFonts w:ascii="Kokila" w:hAnsi="Kokila" w:cs="Kokila" w:eastAsia="Kokila"/>
          <w:color w:val="000066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जन विश्वास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प्रावधानों में संशोधन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विधेयक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2026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पारित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किया गया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सही कथन चुनिए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The Jan Vishwas (Amendment of Provisions) Bill,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2026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, was recently passed; choose the correct statement: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इसमें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900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प्रावधानों में संशोधन किया गया है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It amends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900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provisions.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इसमें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500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प्रावधानों में संशोधन किया गया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ab/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It amends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500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provisions.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इसमें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650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प्रावधानों में संशोधन किया गया है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It amends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650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provisions.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इसमें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784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प्रावधानों में संशोधन किया गया है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It amends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784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provisions.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10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CBSE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ने किस वर्ग के विद्यार्थियों के लिए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कम्प्यूटेशनल थिंकिंग और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AI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आधारित नया कोर्स लॉन्च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किया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For which class of students has CBSE recently launched a new course based on Computational Thinking and AI?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कक्षा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5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से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10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वीं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Classes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5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to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10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कक्षा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3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से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8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वीं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ab/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Classes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3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to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8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कक्षा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6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से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10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वीं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Classes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6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to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10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कक्षा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9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से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12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वीं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Classes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9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to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12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e)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इनमें से कोई नहीं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None of the above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11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अंतर्राष्ट्रीय नवीकरणीय ऊर्जा एजेंसी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IRENA)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के अनुसार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भारत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2025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में वैश्विक स्तर पर किस क्रम का सबसे बड़ा नवीकरणीय ऊर्जा बाज़ार बना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According to a recent report by the International Renewable Energy Agency (IRENA), what rank has India attained globally as a renewable energy market in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2025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?</w:t>
      </w:r>
    </w:p>
    <w:p>
      <w:pPr>
        <w:spacing w:before="0" w:after="16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दूसरा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Second</w:t>
      </w:r>
    </w:p>
    <w:p>
      <w:pPr>
        <w:spacing w:before="0" w:after="16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चौथा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Fourth</w:t>
      </w:r>
    </w:p>
    <w:p>
      <w:pPr>
        <w:spacing w:before="0" w:after="16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पहला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First</w:t>
      </w:r>
    </w:p>
    <w:p>
      <w:pPr>
        <w:spacing w:before="0" w:after="16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तीसरा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Third</w:t>
      </w:r>
    </w:p>
    <w:p>
      <w:pPr>
        <w:spacing w:before="0" w:after="16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e)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इनमें से कोई नहीं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None of the above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  <w:t xml:space="preserve"> </w:t>
      </w:r>
    </w:p>
    <w:p>
      <w:pPr>
        <w:spacing w:before="0" w:after="16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12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इसरो ने गगनयान मिशन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के लिए कौन सा परीक्षण मिशन लॉन्च किया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Which test mission has ISRO recently launched for the Gaganyaan mission?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मिशन मित्र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Mission Mitra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मिशन आकाश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Mission Akash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मिशन शक्ति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ab/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Mission Shakti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मिशन उड़ान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Mission Udaan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13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भारतीय नौसेना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के किस जहाज को आईओएस सागर के लिए रवाना किया गया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Which Indian Navy ship has recently been deployed for the IOS Sagar mission?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आईएनएस सुनयना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INS Sunayna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आईएनएस तारागिनी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INS Tarangini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आईएनएस विक्रांत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ab/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INS Vikrant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आईएनएस कोलकाता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INS Kolkata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FFFFFF"/>
          <w:spacing w:val="0"/>
          <w:position w:val="0"/>
          <w:sz w:val="82"/>
          <w:shd w:fill="800000" w:val="clear"/>
        </w:rPr>
      </w:pPr>
      <w:r>
        <w:object w:dxaOrig="15427" w:dyaOrig="7893">
          <v:rect xmlns:o="urn:schemas-microsoft-com:office:office" xmlns:v="urn:schemas-microsoft-com:vml" id="rectole0000000019" style="width:771.350000pt;height:394.650000pt" o:preferrelative="t" o:ole="">
            <o:lock v:ext="edit"/>
            <v:imagedata xmlns:r="http://schemas.openxmlformats.org/officeDocument/2006/relationships" r:id="docRId39" o:title=""/>
          </v:rect>
          <o:OLEObject xmlns:r="http://schemas.openxmlformats.org/officeDocument/2006/relationships" xmlns:o="urn:schemas-microsoft-com:office:office" Type="Embed" ProgID="StaticMetafile" DrawAspect="Content" ObjectID="0000000019" ShapeID="rectole0000000019" r:id="docRId38"/>
        </w:objec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FFFFFF"/>
          <w:spacing w:val="0"/>
          <w:position w:val="0"/>
          <w:sz w:val="82"/>
          <w:shd w:fill="800000" w:val="clear"/>
        </w:rPr>
      </w:pP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FFFFFF"/>
          <w:spacing w:val="0"/>
          <w:position w:val="0"/>
          <w:sz w:val="82"/>
          <w:shd w:fill="800000" w:val="clear"/>
        </w:rPr>
      </w:pP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FFFFFF"/>
          <w:spacing w:val="0"/>
          <w:position w:val="0"/>
          <w:sz w:val="82"/>
          <w:shd w:fill="800000" w:val="clear"/>
        </w:rPr>
      </w:pP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FFFFFF"/>
          <w:spacing w:val="0"/>
          <w:position w:val="0"/>
          <w:sz w:val="82"/>
          <w:shd w:fill="800000" w:val="clear"/>
        </w:rPr>
      </w:pP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FFFFFF"/>
          <w:spacing w:val="0"/>
          <w:position w:val="0"/>
          <w:sz w:val="82"/>
          <w:shd w:fill="800000" w:val="clear"/>
        </w:rPr>
      </w:pP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FFFFFF"/>
          <w:spacing w:val="0"/>
          <w:position w:val="0"/>
          <w:sz w:val="82"/>
          <w:shd w:fill="800000" w:val="clear"/>
        </w:rPr>
      </w:pP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FFFFFF"/>
          <w:spacing w:val="0"/>
          <w:position w:val="0"/>
          <w:sz w:val="82"/>
          <w:shd w:fill="800000" w:val="clear"/>
        </w:rPr>
      </w:pP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FFFFFF"/>
          <w:spacing w:val="0"/>
          <w:position w:val="0"/>
          <w:sz w:val="82"/>
          <w:shd w:fill="800000" w:val="clear"/>
        </w:rPr>
      </w:pP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FFFFFF"/>
          <w:spacing w:val="0"/>
          <w:position w:val="0"/>
          <w:sz w:val="82"/>
          <w:shd w:fill="800000" w:val="clear"/>
        </w:rPr>
      </w:pP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FFFFFF"/>
          <w:spacing w:val="0"/>
          <w:position w:val="0"/>
          <w:sz w:val="82"/>
          <w:shd w:fill="800000" w:val="clear"/>
        </w:rPr>
      </w:pPr>
    </w:p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FFFF"/>
          <w:spacing w:val="0"/>
          <w:position w:val="0"/>
          <w:sz w:val="82"/>
          <w:shd w:fill="800000" w:val="clear"/>
        </w:rPr>
        <w:t xml:space="preserve">Home Work Question </w:t>
      </w:r>
    </w:p>
    <w:p>
      <w:pPr>
        <w:spacing w:before="0" w:after="0" w:line="240"/>
        <w:ind w:right="0" w:left="720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प्रत्येक संसदीय बैठक का पहला घंटा निम्न लिखित में से किसके लिए आरक्षित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The first hour of every parliamentary sitting is reserved for which of the following?</w:t>
      </w:r>
    </w:p>
    <w:p>
      <w:pPr>
        <w:spacing w:before="0" w:after="0" w:line="240"/>
        <w:ind w:right="0" w:left="72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शून्य काल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Zero Hour</w:t>
      </w:r>
    </w:p>
    <w:p>
      <w:pPr>
        <w:spacing w:before="0" w:after="0" w:line="240"/>
        <w:ind w:right="0" w:left="72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प्रश्नकाल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Question Hour</w:t>
      </w:r>
    </w:p>
    <w:p>
      <w:pPr>
        <w:spacing w:before="0" w:after="0" w:line="240"/>
        <w:ind w:right="0" w:left="72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विशेषाधिकार का समय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Privilege Hour</w:t>
      </w:r>
    </w:p>
    <w:p>
      <w:pPr>
        <w:spacing w:before="0" w:after="0" w:line="240"/>
        <w:ind w:right="0" w:left="72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ध्यानाकर्षण प्रस्ताव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Calling Attention Motion</w:t>
      </w:r>
    </w:p>
    <w:p>
      <w:pPr>
        <w:spacing w:before="0" w:after="0" w:line="240"/>
        <w:ind w:right="0" w:left="72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72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72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72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72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72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72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72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72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left"/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</w:pPr>
    </w:p>
  </w:body>
</w:document>
</file>

<file path=word/numbering.xml><?xml version="1.0" encoding="utf-8"?>
<w:numbering xmlns:w="http://schemas.openxmlformats.org/wordprocessingml/2006/main"/>
</file>

<file path=word/styles.xml><?xml version="1.0" encoding="utf-8"?>
<w:styles xmlns:w="http://schemas.openxmlformats.org/wordprocessingml/2006/main"/>
</file>

<file path=word/_rels/document.xml.rels><?xml version="1.0" encoding="UTF-8"?><Relationships xmlns="http://schemas.openxmlformats.org/package/2006/relationships"><Relationship Target="media/image3.wmf" Id="docRId7" Type="http://schemas.openxmlformats.org/officeDocument/2006/relationships/image" /><Relationship Target="embeddings/oleObject7.bin" Id="docRId14" Type="http://schemas.openxmlformats.org/officeDocument/2006/relationships/oleObject" /><Relationship Target="embeddings/oleObject17.bin" Id="docRId34" Type="http://schemas.openxmlformats.org/officeDocument/2006/relationships/oleObject" /><Relationship Target="embeddings/oleObject11.bin" Id="docRId22" Type="http://schemas.openxmlformats.org/officeDocument/2006/relationships/oleObject" /><Relationship Target="media/image4.wmf" Id="docRId9" Type="http://schemas.openxmlformats.org/officeDocument/2006/relationships/image" /><Relationship Target="embeddings/oleObject0.bin" Id="docRId0" Type="http://schemas.openxmlformats.org/officeDocument/2006/relationships/oleObject" /><Relationship Target="embeddings/oleObject6.bin" Id="docRId12" Type="http://schemas.openxmlformats.org/officeDocument/2006/relationships/oleObject" /><Relationship Target="media/image10.wmf" Id="docRId21" Type="http://schemas.openxmlformats.org/officeDocument/2006/relationships/image" /><Relationship Target="media/image14.wmf" Id="docRId29" Type="http://schemas.openxmlformats.org/officeDocument/2006/relationships/image" /><Relationship Target="embeddings/oleObject18.bin" Id="docRId36" Type="http://schemas.openxmlformats.org/officeDocument/2006/relationships/oleObject" /><Relationship Target="styles.xml" Id="docRId41" Type="http://schemas.openxmlformats.org/officeDocument/2006/relationships/styles" /><Relationship Target="embeddings/oleObject4.bin" Id="docRId8" Type="http://schemas.openxmlformats.org/officeDocument/2006/relationships/oleObject" /><Relationship Target="media/image6.wmf" Id="docRId13" Type="http://schemas.openxmlformats.org/officeDocument/2006/relationships/image" /><Relationship Target="embeddings/oleObject10.bin" Id="docRId20" Type="http://schemas.openxmlformats.org/officeDocument/2006/relationships/oleObject" /><Relationship Target="embeddings/oleObject14.bin" Id="docRId28" Type="http://schemas.openxmlformats.org/officeDocument/2006/relationships/oleObject" /><Relationship Target="media/image1.wmf" Id="docRId3" Type="http://schemas.openxmlformats.org/officeDocument/2006/relationships/image" /><Relationship Target="media/image18.wmf" Id="docRId37" Type="http://schemas.openxmlformats.org/officeDocument/2006/relationships/image" /><Relationship Target="numbering.xml" Id="docRId40" Type="http://schemas.openxmlformats.org/officeDocument/2006/relationships/numbering" /><Relationship Target="embeddings/oleObject5.bin" Id="docRId10" Type="http://schemas.openxmlformats.org/officeDocument/2006/relationships/oleObject" /><Relationship Target="embeddings/oleObject9.bin" Id="docRId18" Type="http://schemas.openxmlformats.org/officeDocument/2006/relationships/oleObject" /><Relationship Target="embeddings/oleObject1.bin" Id="docRId2" Type="http://schemas.openxmlformats.org/officeDocument/2006/relationships/oleObject" /><Relationship Target="media/image13.wmf" Id="docRId27" Type="http://schemas.openxmlformats.org/officeDocument/2006/relationships/image" /><Relationship Target="embeddings/oleObject15.bin" Id="docRId30" Type="http://schemas.openxmlformats.org/officeDocument/2006/relationships/oleObject" /><Relationship Target="embeddings/oleObject19.bin" Id="docRId38" Type="http://schemas.openxmlformats.org/officeDocument/2006/relationships/oleObject" /><Relationship Target="media/image5.wmf" Id="docRId11" Type="http://schemas.openxmlformats.org/officeDocument/2006/relationships/image" /><Relationship Target="media/image9.wmf" Id="docRId19" Type="http://schemas.openxmlformats.org/officeDocument/2006/relationships/image" /><Relationship Target="embeddings/oleObject13.bin" Id="docRId26" Type="http://schemas.openxmlformats.org/officeDocument/2006/relationships/oleObject" /><Relationship Target="media/image15.wmf" Id="docRId31" Type="http://schemas.openxmlformats.org/officeDocument/2006/relationships/image" /><Relationship Target="media/image19.wmf" Id="docRId39" Type="http://schemas.openxmlformats.org/officeDocument/2006/relationships/image" /><Relationship Target="media/image2.wmf" Id="docRId5" Type="http://schemas.openxmlformats.org/officeDocument/2006/relationships/image" /><Relationship Target="embeddings/oleObject8.bin" Id="docRId16" Type="http://schemas.openxmlformats.org/officeDocument/2006/relationships/oleObject" /><Relationship Target="media/image12.wmf" Id="docRId25" Type="http://schemas.openxmlformats.org/officeDocument/2006/relationships/image" /><Relationship Target="embeddings/oleObject16.bin" Id="docRId32" Type="http://schemas.openxmlformats.org/officeDocument/2006/relationships/oleObject" /><Relationship Target="embeddings/oleObject2.bin" Id="docRId4" Type="http://schemas.openxmlformats.org/officeDocument/2006/relationships/oleObject" /><Relationship Target="media/image8.wmf" Id="docRId17" Type="http://schemas.openxmlformats.org/officeDocument/2006/relationships/image" /><Relationship Target="embeddings/oleObject12.bin" Id="docRId24" Type="http://schemas.openxmlformats.org/officeDocument/2006/relationships/oleObject" /><Relationship Target="media/image16.wmf" Id="docRId33" Type="http://schemas.openxmlformats.org/officeDocument/2006/relationships/image" /><Relationship Target="media/image11.wmf" Id="docRId23" Type="http://schemas.openxmlformats.org/officeDocument/2006/relationships/image" /><Relationship Target="embeddings/oleObject3.bin" Id="docRId6" Type="http://schemas.openxmlformats.org/officeDocument/2006/relationships/oleObject" /><Relationship Target="media/image0.wmf" Id="docRId1" Type="http://schemas.openxmlformats.org/officeDocument/2006/relationships/image" /><Relationship Target="media/image7.wmf" Id="docRId15" Type="http://schemas.openxmlformats.org/officeDocument/2006/relationships/image" /><Relationship Target="media/image17.wmf" Id="docRId35" Type="http://schemas.openxmlformats.org/officeDocument/2006/relationships/image" /></Relationships>
</file>