
<file path=[Content_Types].xml><?xml version="1.0" encoding="utf-8"?>
<Types xmlns="http://schemas.openxmlformats.org/package/2006/content-types">
  <Default Extension="rels" ContentType="application/vnd.openxmlformats-package.relationships+xml"/>
  <Default Extension="bin" ContentType="application/vnd.openxmlformats-officedocument.oleObject"/>
  <Default Extension="wmf" ContentType="image/x-wmf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object w:dxaOrig="19413" w:dyaOrig="11458">
          <v:rect xmlns:o="urn:schemas-microsoft-com:office:office" xmlns:v="urn:schemas-microsoft-com:vml" id="rectole0000000000" style="width:970.650000pt;height:572.900000pt" o:preferrelative="t" o:ole="">
            <o:lock v:ext="edit"/>
            <v:imagedata xmlns:r="http://schemas.openxmlformats.org/officeDocument/2006/relationships" r:id="docRId1" o:title=""/>
          </v:rect>
          <o:OLEObject xmlns:r="http://schemas.openxmlformats.org/officeDocument/2006/relationships" xmlns:o="urn:schemas-microsoft-com:office:office" Type="Embed" ProgID="StaticMetafile" DrawAspect="Content" ObjectID="0000000000" ShapeID="rectole0000000000" r:id="docRId0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 </w:t>
      </w: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         </w:t>
      </w: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Daily Current Affairs 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+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Important Static Facts    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Calibri" w:hAnsi="Calibri" w:cs="Calibri" w:eastAsia="Calibri"/>
          <w:color w:val="auto"/>
          <w:spacing w:val="0"/>
          <w:position w:val="0"/>
          <w:sz w:val="22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07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MARCH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2026 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0"/>
          <w:shd w:fill="800000" w:val="clear"/>
        </w:rPr>
        <w:t xml:space="preserve">Home Work Question </w:t>
      </w:r>
    </w:p>
    <w:p>
      <w:pPr>
        <w:tabs>
          <w:tab w:val="left" w:pos="0" w:leader="none"/>
          <w:tab w:val="left" w:pos="180" w:leader="none"/>
        </w:tabs>
        <w:spacing w:before="0" w:after="0" w:line="240"/>
        <w:ind w:right="0" w:left="-284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 के शास्त्रीय नृत्यों में कितने रस हैं जिन्हें संस्कृति मंत्रालय द्वारा मान्यता प्राप्त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How many rasas are there in the classical dances of India that are recognized by the Ministry of Culture?</w:t>
      </w:r>
    </w:p>
    <w:p>
      <w:pPr>
        <w:tabs>
          <w:tab w:val="left" w:pos="0" w:leader="none"/>
          <w:tab w:val="left" w:pos="180" w:leader="none"/>
        </w:tabs>
        <w:spacing w:before="0" w:after="0" w:line="240"/>
        <w:ind w:right="0" w:left="-284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तीन रस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Three rasas</w:t>
      </w:r>
    </w:p>
    <w:p>
      <w:pPr>
        <w:tabs>
          <w:tab w:val="left" w:pos="0" w:leader="none"/>
          <w:tab w:val="left" w:pos="180" w:leader="none"/>
        </w:tabs>
        <w:spacing w:before="0" w:after="0" w:line="240"/>
        <w:ind w:right="0" w:left="-284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नौ रस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Nine rasas</w:t>
      </w:r>
    </w:p>
    <w:p>
      <w:pPr>
        <w:tabs>
          <w:tab w:val="left" w:pos="0" w:leader="none"/>
          <w:tab w:val="left" w:pos="180" w:leader="none"/>
        </w:tabs>
        <w:spacing w:before="0" w:after="0" w:line="240"/>
        <w:ind w:right="0" w:left="-284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पांच रस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Five rasas</w:t>
      </w:r>
    </w:p>
    <w:p>
      <w:pPr>
        <w:tabs>
          <w:tab w:val="left" w:pos="0" w:leader="none"/>
          <w:tab w:val="left" w:pos="180" w:leader="none"/>
        </w:tabs>
        <w:spacing w:before="0" w:after="0" w:line="240"/>
        <w:ind w:right="0" w:left="-284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सात रस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Seven rasas    </w:t>
      </w:r>
    </w:p>
    <w:p>
      <w:pPr>
        <w:tabs>
          <w:tab w:val="left" w:pos="0" w:leader="none"/>
          <w:tab w:val="left" w:pos="180" w:leader="none"/>
        </w:tabs>
        <w:spacing w:before="0" w:after="0" w:line="240"/>
        <w:ind w:right="0" w:left="-284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06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MARCH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2026 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का रिवीजन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अंतर्राष्ट्रीय निरस्त्रीकरण और हथियार प्रसार रोकथाम जागरूकता दिवस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कब मनाया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When was the International Day for Disarmament and the Prevention of Arms Proliferation Awareness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 observed?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5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3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4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किस राज्य ने महिलाओं के लिए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'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नारी अदालत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'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नामक पायलट योजना शुरू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state recently launched a pilot scheme called 'Nari Adalat' for women?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बिहार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Bihar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राजस्थान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Rajasthan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असम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Assam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त्रिपुरा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Tripura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ग्रह पर प्राचीन समुद्र और समुद्र तटों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के नए वैज्ञानिक संकेत मिले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On which planet have new scientific evidence of ancient seas and beaches been recently discovered?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मंगल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Mars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शनि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Saturn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शुक्र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Venus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बृहस्पति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Jupiter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किस देश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16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साल से कम उम्र के बच्चों के लिए सोशल मीडिया बैन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पर पब्लिक कंसल्टेशन शुरू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country recently launched a public consultation on a social media ban for children under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कनाडा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Canada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यूनाइटेड किंगडम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The United Kingdom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अमेरिका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The United States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ऑस्ट्रेलिया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Australia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FFFF00" w:val="clear"/>
        </w:rPr>
        <w:t xml:space="preserve">केंद्रीय मंत्री अमित शाह ने नई दिल्ली में जनगणना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FFFF00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FFFF00" w:val="clear"/>
        </w:rPr>
        <w:t xml:space="preserve">2027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के शुभंकर का अनावरण किया है। सही कथन चुनिए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Union Minister Amit Shah recently unveiled the mascot for Census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2027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in New Delhi. Choose the correct statement?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शुभंकर का नाम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समृद्धि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”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महिला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)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उन्नत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”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पुरुष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ab/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The mascots are named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Samriddhi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”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(female) and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Unnat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”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(male).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यह शुभंकर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शक्ति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”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महिला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भारत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”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पुरुष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है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The mascots are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Shakti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”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(female) and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Bharat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”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(male).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यह शुभंकर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प्रगति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”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महिला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विकास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”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पुरुष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है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The mascots are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Pragati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”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(female) and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Vikas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”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(male).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यह शुभंकर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आशा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”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महिला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विश्वास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”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पुरुष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है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The mascots are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Asha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”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(female) and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Vishwas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”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(male).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Kokila" w:hAnsi="Kokila" w:cs="Kokila" w:eastAsia="Kokila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जियोलॉजिकल सर्वे ऑफ़ इंडिया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GSI)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176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वां स्थापना दिवस कब मनाया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When was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176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 Foundation Day of the Geological Survey of India (GSI) celebrated recently?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4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5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3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जापान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दक्षिण कोरिया और मलेशिया ने किस राज्य के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सेमीकंडक्टर इकोसिस्टम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को मजबूत करने के लिए साझेदारी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Recently, Japan, South Korea, and Malaysia have partnered to strengthen the semiconductor ecosystem of which state?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कर्नाटक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Karnataka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गुजरात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Gujarat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तमिलनाडु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Tamil Nadu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महाराष्ट्र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Maharashtra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संयुक्त राज्य अमेरिका के किस राज्य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महात्मा गांधी की पहली प्रतिमा का अनावरण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 which state of the United States was the first statue of Mahatma Gandhi recently unveiled?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टेक्सास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Texas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फ्लोरिडा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Florida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कैलिफ़ोर्निया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California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मोंटाना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Montana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2835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दिवंगत एच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.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दुआ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किस देश में भारत के राजदूत रहे थे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The recently deceased H.K. Dua served as India's ambassador to which country?</w:t>
      </w:r>
    </w:p>
    <w:p>
      <w:pPr>
        <w:tabs>
          <w:tab w:val="left" w:pos="2835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डेनमार्क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Denmark</w:t>
      </w:r>
    </w:p>
    <w:p>
      <w:pPr>
        <w:tabs>
          <w:tab w:val="left" w:pos="2835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जापान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Japan</w:t>
      </w:r>
    </w:p>
    <w:p>
      <w:pPr>
        <w:tabs>
          <w:tab w:val="left" w:pos="2835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फ्रांस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France</w:t>
      </w:r>
    </w:p>
    <w:p>
      <w:pPr>
        <w:tabs>
          <w:tab w:val="left" w:pos="2835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जर्मनी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Germany</w:t>
      </w:r>
    </w:p>
    <w:p>
      <w:pPr>
        <w:tabs>
          <w:tab w:val="left" w:pos="2835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2835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2835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2835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Kokila" w:hAnsi="Kokila" w:cs="Kokila" w:eastAsia="Kokila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टी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विश्व कप का सबसे तेज शतक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किसने लगाया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recently scored the fastest century in the T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World Cup?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बाबर आज़म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Babar Azam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फिन एलन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Finn Allen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जोस बटलर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Jos Buttler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शुभमन गिल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Shubman Gill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अट्टुकल पोंगाला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कहाँ मनाया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was Attukal Pongala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 celebrated?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चेन्नई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Chennai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तिरुवनंतपुरम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Thiruvananthapuram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विजयवाडा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Vijayawada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कोच्चि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Kochi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मुहामेत मालो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कुश्ती टूर्नामेंट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में भारत ने कुल कितने पदक जीते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How many medals did India win in the recent Muhammed Malo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wrestling tournament?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विंटर ओलंपिक्स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खेल कौशल के प्रदर्शन के लिए फ़ेयर प्ले अवॉर्ड किसने जीता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recently won the Fair Play Award for display of sportsmanship at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Winter Olympics?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मार्क कोंड्रात्युक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Mark Kondratyuk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इलिया मालिनिन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Ilya Malinin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नाथन चेन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Nathan Chen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युज़ुरू हान्यू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Yuzuru Hanyu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 above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किस राज्य का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GI-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टैग्ड कार्बी आंगलोंग अदरक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का पहला विदेशी शिपमेंट लंदन भेजा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state's first overseas shipment of GI-tagged Karbi Anglong ginger was recently sent to London?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नागालैंड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Nagaland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मणिपुर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Manipur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मेघालय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Meghalaya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असम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Assam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these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138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वां हट्टी रिसाला महोत्सव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कहाँ मनाया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was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138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 Hatti Risala Festival recently celebrated?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राजस्थान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Rajasthan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महाराष्ट्र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Maharashtra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कर्नाटक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Karnataka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गुजरात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Gujarat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07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   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object w:dxaOrig="6169" w:dyaOrig="4074">
          <v:rect xmlns:o="urn:schemas-microsoft-com:office:office" xmlns:v="urn:schemas-microsoft-com:vml" id="rectole0000000001" style="width:308.450000pt;height:203.700000pt" o:preferrelative="t" o:ole="">
            <o:lock v:ext="edit"/>
            <v:imagedata xmlns:r="http://schemas.openxmlformats.org/officeDocument/2006/relationships" r:id="docRId3" o:title=""/>
          </v:rect>
          <o:OLEObject xmlns:r="http://schemas.openxmlformats.org/officeDocument/2006/relationships" xmlns:o="urn:schemas-microsoft-com:office:office" Type="Embed" ProgID="StaticMetafile" DrawAspect="Content" ObjectID="0000000001" ShapeID="rectole0000000001" r:id="docRId2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पश्चिम बंगाल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के राज्यपाल सी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आनंद बोस ने अपने पद से त्याग पत्र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दिया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Governor of which state, C.V. Ananda Bose, recently resigned from his post?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ओडिशा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Odisha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पश्चिम बंगाल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West Bengal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तमिलनाडु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Tamil Nadu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कर्नाटक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Karnataka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पश्चिम बंगाल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West Bengal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पश्चिम बंगाल के राज्यपाल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governor)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सीवी आनंद बोस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आगामी विधानसभा चुनावों से पहले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अपने पद से इस्तीफा दे दिया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उन्होंने अपना इस्तीफा पत्र राष्ट्रपति भवन में जमा किया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वह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नवंबर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2022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में पश्चिम बंगाल के राज्यपाल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बने थे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उनके स्थान पर आर एन रवि को नियुक्त किया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</w:pPr>
      <w:r>
        <w:object w:dxaOrig="4654" w:dyaOrig="3092">
          <v:rect xmlns:o="urn:schemas-microsoft-com:office:office" xmlns:v="urn:schemas-microsoft-com:vml" id="rectole0000000002" style="width:232.700000pt;height:154.600000pt" o:preferrelative="t" o:ole="">
            <o:lock v:ext="edit"/>
            <v:imagedata xmlns:r="http://schemas.openxmlformats.org/officeDocument/2006/relationships" r:id="docRId5" o:title=""/>
          </v:rect>
          <o:OLEObject xmlns:r="http://schemas.openxmlformats.org/officeDocument/2006/relationships" xmlns:o="urn:schemas-microsoft-com:office:office" Type="Embed" ProgID="StaticMetafile" DrawAspect="Content" ObjectID="0000000002" ShapeID="rectole0000000002" r:id="docRId4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FFFF00" w:val="clear"/>
        </w:rPr>
        <w:t xml:space="preserve">नीति आयोग और यूनिसेफ इंडिया ने आशय पत्र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FFFF00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FFFF00" w:val="clear"/>
        </w:rPr>
        <w:t xml:space="preserve">LoI)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FFFF00" w:val="clear"/>
        </w:rPr>
        <w:t xml:space="preserve">पर हस्ताक्षर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 किए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सही कथन चुनिए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NITI Aayog and UNICEF India recently signed a Letter of Intent (LoI). Choose the correct statement.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भारत में नई शिक्षा नीति को लागू करने के लिए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To implement the New Education Policy in India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ग्रामीण क्षेत्रों में डिजिटल शिक्षा को बढ़ावा देने के लिए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 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To promote digital education in rural areas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आकांक्षी जिलों और ब्लॉकों में पोषण और स्वास्थ्य परिणामों को बेहतर करने के लिए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To improve nutrition and health outcomes in aspirational districts and blocks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112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ग्रामीण जिलों में कृषि उत्पादन बढ़ाने के लिए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To increase agricultural production in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112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rural districts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आकांक्षी जिलों और ब्लॉकों में पोषण और स्वास्थ्य परिणामों को बेहतर करने के लिए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To improve nutrition and health outcomes in aspirational districts and blocks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नीति आयोग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NITI Aayog)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यूनिसेफ इंडिया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UNICEF India)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आकांक्षी जिलों और आकांक्षी ब्लॉकों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Aspirational Districts and Blocks)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रणनीतिक हस्तक्षेपों का समर्थन करने के लिए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एक आशय पत्र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Statement of Intent)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पर हस्ताक्षर किए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उद्देश्य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Objective) 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दोनों संस्थानों की क्षमताओं का लाभ उठाकर वंचित क्षेत्रों में मातृ एवं शिशु पोषण परिणामों में सुधार लाने के प्रयासों को आगे बढ़ाना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साझेदारी बहु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हितधारक सहभागिता को बढ़ावा देने और ब्लॉक स्तर पर पोषण एवं स्वास्थ्य सम्बंधी हस्तक्षेपों के कार्यान्वयन प्रणालियों को मजबूत करने में सहयोग करेगी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यूनिसेफ इंडिया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इंपैक्ट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न्यूट्रिशन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I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एन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प्लेटफॉर्म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IMPAct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Nutrition (I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N) platform)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माध्यम से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पोषण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केंद्रित पहलों में सीएसआर निवेश को निर्देशित करने के लिए व्यवसायों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सार्वजनिक क्षेत्र के उद्यमों और उद्योग संघों के साथ तकनीकी विशेषज्ञता और सहयोग प्रदान करेगा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FFFF00" w:val="clear"/>
        </w:rPr>
        <w:t xml:space="preserve">केंद्रीय मंत्री सर्बानंद सोनोवाल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 ने चार नदी प्रकाशस्तंभों की आधारशिला रखी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सही कथन चुनिए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Recently, Union Minister Sarbananda Sonowal laid the foundation stone for four river lighthouses. Choose the correct statement.</w:t>
      </w: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ब्रह्मपुत्र नदी पर भारत का पहला नदी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आधारित प्रकाशस्तंभ बनेगा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 </w:t>
      </w: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India's first river-based lighthouse will be built on the Brahmaputra River.</w:t>
      </w: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गंगा नदी पर भारत का पहला नदी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आधारित प्रकाशस्तंभ बनेगा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 </w:t>
      </w: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India's first river-based lighthouse will be built on the Ganges River.</w:t>
      </w: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नर्मदा नदी पर भारत का पहला नदी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आधारित प्रकाशस्तंभ बनेगा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India's first river-based lighthouse will be built on the Narmada River.</w:t>
      </w: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गोदावरी नदी पर भारत का पहला नदी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आधारित प्रकाशस्तंभ बनेगा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India's first river-based lighthouse will be built on the Godavari River.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ब्रह्मपुत्र नदी पर भारत का पहला नदी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आधारित प्रकाशस्तंभ बनेगा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केंद्रीय पत्तन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पोत परिवहन और जलमार्ग मंत्री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Union Minister of Ports, Shipping and Waterways)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सर्बानंद सोनोवाल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ब्रह्मपुत्र नदी के तट पर चार नदी प्रकाशस्तंभों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river lighthouses)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आधारशिला रखी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देश में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 अंतर्देशीय जलमार्ग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inland waterway)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पर भारत का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पहला नदी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आधारित प्रकाशस्तंभ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river-based lighthouse)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बनेगा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उत्तर पश्चिम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समारोह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MoPSW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तत्वावधान में प्रकाशस्तंभ एवं प्रकाश जहाज महानिदेशालय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Directorate General of Lighthouses and Lightships (DGLL))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भारतीय अंतर्देशीय जलमार्ग प्राधिकरण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Inland Waterways Authority of India (IWAI))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द्वारा संयुक्त रूप से गुवाहाटी के लाचित घाट पर आयोजित किया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4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स्थल ब्रह्मपुत्र नदी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राष्ट्रीय जलमार्ग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पर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डिब्रूगढ़ जिले में बोगीबील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कामरूप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मेट्रो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जिले में पांडू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नागांव जिले में सिलघाट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सभी नदी के दक्षिणी तट पर स्थित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बिश्वनाथ जिले में बिश्वनाथ घाट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उत्तरी तट पर स्थित एकमात्र स्थल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चारों प्रकाशस्तंभों की कुल परियोजना लागत लगभग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करोड़ रुपये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प्रत्येक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प्रकाशस्तंभ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मीटर ऊंचा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होगा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जिसकी भौगोलिक सीमा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समुद्री मील और प्रकाशीय सीमा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8-10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समुद्री मील होगी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यह पूरी तरह से सौर ऊर्जा से संचालित होगा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5478" w:dyaOrig="3079">
          <v:rect xmlns:o="urn:schemas-microsoft-com:office:office" xmlns:v="urn:schemas-microsoft-com:vml" id="rectole0000000003" style="width:273.900000pt;height:153.950000pt" o:preferrelative="t" o:ole="">
            <o:lock v:ext="edit"/>
            <v:imagedata xmlns:r="http://schemas.openxmlformats.org/officeDocument/2006/relationships" r:id="docRId7" o:title=""/>
          </v:rect>
          <o:OLEObject xmlns:r="http://schemas.openxmlformats.org/officeDocument/2006/relationships" xmlns:o="urn:schemas-microsoft-com:office:office" Type="Embed" ProgID="StaticMetafile" DrawAspect="Content" ObjectID="0000000003" ShapeID="rectole0000000003" r:id="docRId6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सऊदी अरब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भारत से पोल्ट्री और अंडों के आयात पर प्रतिबंध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लगाया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country recently banned the import of poultry and eggs from India?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कुवैत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Kuwait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ओमान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Oman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क़तर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Qatar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सऊदी अरब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Saudi Arabia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सऊदी अरब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Saudi Arabia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सऊदी खाद्य और औषधि प्राधिकरण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Saudi Food and Drug Authority)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पक्षी फ्लू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bird flu)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रोकने के लिए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भारत सहित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40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देशों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मुर्गी का मांस और अंडे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poultry meat and eggs)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आयात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import)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पर प्रतिबंध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ban)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लगा दिया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इसमें बांग्लादेश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चीन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इंडोनेशिया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ईरान और यूनाइटेड किंगडम भी शामिल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अन्य देशों के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कुछ क्षेत्रों में आंशिक प्रतिबंध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Partial ban)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लागू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इसमें संयुक्त राज्य अमेरिका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ऑस्ट्रेलिया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फ्रांस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फिलिपींस और कनाडा भी शामिल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प्रमाणित संसाधित उत्पादों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Certified processed products)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छूट दी जाती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5129" w:dyaOrig="3419">
          <v:rect xmlns:o="urn:schemas-microsoft-com:office:office" xmlns:v="urn:schemas-microsoft-com:vml" id="rectole0000000004" style="width:256.450000pt;height:170.950000pt" o:preferrelative="t" o:ole="">
            <o:lock v:ext="edit"/>
            <v:imagedata xmlns:r="http://schemas.openxmlformats.org/officeDocument/2006/relationships" r:id="docRId9" o:title=""/>
          </v:rect>
          <o:OLEObject xmlns:r="http://schemas.openxmlformats.org/officeDocument/2006/relationships" xmlns:o="urn:schemas-microsoft-com:office:office" Type="Embed" ProgID="StaticMetafile" DrawAspect="Content" ObjectID="0000000004" ShapeID="rectole0000000004" r:id="docRId8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सरकारी रेलवे पुलिस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GRP)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प्रमुखों का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वाँ अखिल भारत सम्मेलन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सोनाली मिश्रा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अध्यक्षता में आयोजित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recently chaired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 All India Conference of Government Railway Police (GRP) Chiefs?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सोनाली मिश्रा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Sonali Mishra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अंजू गुप्ता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Anju Gupta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अर्चना रामासुंदरम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Archana Ramasundaram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नीलम कपूर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Neelam Kapoor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these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Answer: 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सोनाली मिश्रा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Sonali Mishra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रेलवे सुरक्षा बल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Railway Protection Force (RPF)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द्वारा आयोजित सरकारी रेलवे पुलिस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GRP)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प्रमुखों का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वाँ अखिल भारत सम्मेलन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th All India Conference of Chiefs of Government Railway Police (GRP)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फरवरी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विज्ञान भवन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नई दिल्ली में सफलतापूर्वक संपन्न हुआ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RPF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महानिदेशक सोनाली मिश्रा की अध्यक्षता में आयोजित किया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कॉन्फ्रेंस 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अलग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अलग राज्यों और केंद्र शासित प्रदेशों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DGPs, ADGPs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सीनियर अधिकारियों ने हिस्सा लिया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रेलवे बोर्ड के अध्यक्ष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सह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सीईओ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Chairman-cum-CEO of the Railway Board)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सतीश कुमार के साथ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साथ रेलवे बोर्ड के सदस्य भी उपस्थित थे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उद्देश्य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Objective):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रेलवे यात्रियों और बुनियादी ढांचे की सुरक्षा बढ़ाने के लिए एक समन्वित कार्य योजना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coordinated action plan)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विकसित करना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इसमें रेलवे सुरक्षा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एआई निगरानी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मादक पदार्थ तस्करी नियंत्रण और समन्वित कार्रवाई जैसे मुद्दों पर ध्यान केंद्रित किया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4679" w:dyaOrig="3456">
          <v:rect xmlns:o="urn:schemas-microsoft-com:office:office" xmlns:v="urn:schemas-microsoft-com:vml" id="rectole0000000005" style="width:233.950000pt;height:172.800000pt" o:preferrelative="t" o:ole="">
            <o:lock v:ext="edit"/>
            <v:imagedata xmlns:r="http://schemas.openxmlformats.org/officeDocument/2006/relationships" r:id="docRId11" o:title=""/>
          </v:rect>
          <o:OLEObject xmlns:r="http://schemas.openxmlformats.org/officeDocument/2006/relationships" xmlns:o="urn:schemas-microsoft-com:office:office" Type="Embed" ProgID="StaticMetafile" DrawAspect="Content" ObjectID="0000000005" ShapeID="rectole0000000005" r:id="docRId10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Kokila" w:hAnsi="Kokila" w:cs="Kokila" w:eastAsia="Kokila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दिवंगत जतिंदर मेहरा का संबंध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इस्पात और धातु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उद्योग से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 deceased Jatinder Mehra was associated with which industry?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सूचना प्रौद्योगिकी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Information technology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इस्पात और धातु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Steel and metals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कपड़ा उद्योग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Textiles a) Industry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ऑटोमोबाइल उद्योग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Automobile Industry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 above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इस्पात और धातु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Steel and metals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भारत के इस्पात और धातु उद्योग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steel and metals industry)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दिग्गज जतिंदर मेहरा का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वर्ष की आयु की निधन हो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वह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वर्तमान में एस्सार ग्रुप के धातु एवं खनन प्रभाग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Metals and Mining Division of Essar Group)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वाइस चेयरमैन के पद पर कार्यरत थे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उन्होनें एस्सार में अपने कार्यकाल के दौरान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हजीरा में इस्पात उत्पादन क्षमता के विस्तार और ओडिशा में प्रस्तावित पारादीप इस्पात संयंत्र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Paradip Steel Plant)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सहित एकीकृत इस्पात परियोजनाओं को आगे बढ़ाने में महत्वपूर्ण भूमिका निभाई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वह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स्टील अथॉरिटी ऑफ इंडिया लिमिटेड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Steel Authority of India Limited (SAIL))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कार्यकारी निदेशक रहे और बाद में उन्होंने राष्ट्रीय इस्पात निगम लिमिटेड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Rashtriya Ispat Nigam Limited (RINL)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चेयरमैन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सह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प्रबंध निदेशक के रूप में भी सेवाएं दीं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मीहेल्थ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मोबाइल एप्लिकेशन का शुभारंभ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केरल में 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was the 'MeHealth' mobile application recently launched?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6080" w:dyaOrig="4546">
          <v:rect xmlns:o="urn:schemas-microsoft-com:office:office" xmlns:v="urn:schemas-microsoft-com:vml" id="rectole0000000006" style="width:304.000000pt;height:227.300000pt" o:preferrelative="t" o:ole="">
            <o:lock v:ext="edit"/>
            <v:imagedata xmlns:r="http://schemas.openxmlformats.org/officeDocument/2006/relationships" r:id="docRId13" o:title=""/>
          </v:rect>
          <o:OLEObject xmlns:r="http://schemas.openxmlformats.org/officeDocument/2006/relationships" xmlns:o="urn:schemas-microsoft-com:office:office" Type="Embed" ProgID="StaticMetafile" DrawAspect="Content" ObjectID="0000000006" ShapeID="rectole0000000006" r:id="docRId12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तमिलनाडु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Tamil Nadu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केरल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Kerala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कर्नाटक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Karnataka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आंध्र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Andhra Pradesh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Answer: 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केरल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Kerala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केरल स्वास्थ्य विभाग ने सार्वजनिक स्वास्थ्य सेवाओं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Kerala Health Department has launched public health services)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तक पहुंच बढ़ाने के लिए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मीहेल्थ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मोबाइल एप्लिकेशन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MeHEALTH mobile application)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लॉन्च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उपयोगकर्ता आसानी से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10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किलोमीटर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दूरी के भीतर निकटतम सरकारी अस्पतालों को खोज सकते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जिनमें विशेषज्ञताएँ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लैब परीक्षण और उनकी दरों के विवरण शामिल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यह ऐप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मरीजों को सीधे डॉक्टर की अपॉइंटमेंट बुक करने की सुविधा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भी देता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जिससे सुविधा बढ़ती है और प्रतीक्षा समय घटता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इसके अतिरिक्त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रक्त बैंक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रेडियोलॉजी यूनिट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radiology units)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फार्मेसियों जैसी सेवाओं की जानकारी भी प्रदान करता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विश्व की पहली पेशेवर फ्रेंचाइजी आधारित रोड साइक्लिंग लीग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का आयोजन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करेगा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country will recently host the world's first professional franchise-based road cycling league?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4932" w:dyaOrig="3701">
          <v:rect xmlns:o="urn:schemas-microsoft-com:office:office" xmlns:v="urn:schemas-microsoft-com:vml" id="rectole0000000007" style="width:246.600000pt;height:185.050000pt" o:preferrelative="t" o:ole="">
            <o:lock v:ext="edit"/>
            <v:imagedata xmlns:r="http://schemas.openxmlformats.org/officeDocument/2006/relationships" r:id="docRId15" o:title=""/>
          </v:rect>
          <o:OLEObject xmlns:r="http://schemas.openxmlformats.org/officeDocument/2006/relationships" xmlns:o="urn:schemas-microsoft-com:office:office" Type="Embed" ProgID="StaticMetafile" DrawAspect="Content" ObjectID="0000000007" ShapeID="rectole0000000007" r:id="docRId14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फ्रांस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France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अमेरिका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America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India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ऑस्ट्रेलिया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Australia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Answer: 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India</w:t>
      </w:r>
    </w:p>
    <w:p>
      <w:pPr>
        <w:tabs>
          <w:tab w:val="left" w:pos="2835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केंद्रीय युवा कार्यक्रम एवं खेल मंत्री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Union Minister of Youth Affairs and Sports)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डॉ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मनसुख मांडविया ने विश्व की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पहली फ्रेंचाइजी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आधारित रोड साइक्लिंग लीग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franchise-based Road Cycling League), "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साइक्लिंग लीग ऑफ इंडिया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Cycling League of India)",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लोगो का अनावरण किया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tabs>
          <w:tab w:val="left" w:pos="2835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 अहमदाबाद 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विश्व की पहली पेशेवर फ्रेंचाइजी आधारित रोड साइक्लिंग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लीग का आयोजन करेगा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tabs>
          <w:tab w:val="left" w:pos="2835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लीग में शहर या क्षेत्र आधारित आठ फ्रेंचाइजी होंगी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जिनमें से प्रत्येक में दस साइकिल चालक होंगे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टीम में दो अंतरराष्ट्रीय राइडर शामिल होंगे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tabs>
          <w:tab w:val="left" w:pos="2835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2835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4996" w:dyaOrig="3123">
          <v:rect xmlns:o="urn:schemas-microsoft-com:office:office" xmlns:v="urn:schemas-microsoft-com:vml" id="rectole0000000008" style="width:249.800000pt;height:156.150000pt" o:preferrelative="t" o:ole="">
            <o:lock v:ext="edit"/>
            <v:imagedata xmlns:r="http://schemas.openxmlformats.org/officeDocument/2006/relationships" r:id="docRId17" o:title=""/>
          </v:rect>
          <o:OLEObject xmlns:r="http://schemas.openxmlformats.org/officeDocument/2006/relationships" xmlns:o="urn:schemas-microsoft-com:office:office" Type="Embed" ProgID="StaticMetafile" DrawAspect="Content" ObjectID="0000000008" ShapeID="rectole0000000008" r:id="docRId16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CISF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57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वें स्थापना दिवस समारोह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में मुख्य अतिथि के रूप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अमित शाह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शामिल हुए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recently attended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57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 Foundation Day celebrations of CISF as the chief guest?</w:t>
      </w:r>
    </w:p>
    <w:p>
      <w:pPr>
        <w:tabs>
          <w:tab w:val="left" w:pos="2835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द्रौपदी मुर्मू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Draupadi Murmu</w:t>
      </w:r>
    </w:p>
    <w:p>
      <w:pPr>
        <w:tabs>
          <w:tab w:val="left" w:pos="2835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अमित शाह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Amit Shah</w:t>
      </w:r>
    </w:p>
    <w:p>
      <w:pPr>
        <w:tabs>
          <w:tab w:val="left" w:pos="2835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राजनाथ सिंह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Rajnath Singh</w:t>
      </w:r>
    </w:p>
    <w:p>
      <w:pPr>
        <w:tabs>
          <w:tab w:val="left" w:pos="2835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नड्डा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J. P. Nadda</w:t>
      </w:r>
    </w:p>
    <w:p>
      <w:pPr>
        <w:tabs>
          <w:tab w:val="left" w:pos="2835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2835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2835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2835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2835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अमित शाह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Amit Shah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केंद्रीय गृह मंत्री और सहकारिता मंत्री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Union Home Minister and Minister of Cooperation)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अमित शाह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को मुण्डाली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ओडिशा में केंद्रीय औद्योगिक सुरक्षा बल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Central Industrial Security Force (CISF)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वें स्थापना दिवस समारोह में मुख्य अतिथि के रूप में संबोधित किया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उन्होनें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890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करोड़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लागत 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CISF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जुड़े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3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आवासीय परिसरों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CISF residential complexes) 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कामरूप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नासिक और सीहोर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शिलान्यास 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आवासीय परिसरों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residential complexes)-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राजरहाट और दिल्ली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लोकार्पण भी किया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गृह मंत्रालय ने निर्णय लिया है कि सारे बंदरगाहों की सुरक्षा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CISF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सौंपी जाएगी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वर्तमान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CISF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 के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हवाई अड्डों सहित देश के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361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महत्वपूर्ण संस्थानों की सुरक्षा कर रहा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5529" w:dyaOrig="3119">
          <v:rect xmlns:o="urn:schemas-microsoft-com:office:office" xmlns:v="urn:schemas-microsoft-com:vml" id="rectole0000000009" style="width:276.450000pt;height:155.950000pt" o:preferrelative="t" o:ole="">
            <o:lock v:ext="edit"/>
            <v:imagedata xmlns:r="http://schemas.openxmlformats.org/officeDocument/2006/relationships" r:id="docRId19" o:title=""/>
          </v:rect>
          <o:OLEObject xmlns:r="http://schemas.openxmlformats.org/officeDocument/2006/relationships" xmlns:o="urn:schemas-microsoft-com:office:office" Type="Embed" ProgID="StaticMetafile" DrawAspect="Content" ObjectID="0000000009" ShapeID="rectole0000000009" r:id="docRId18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Kokila" w:hAnsi="Kokila" w:cs="Kokila" w:eastAsia="Kokila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आंध्र प्रदेश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ने प्रजनन दर बढ़ाने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के लिए दूसरे और तीसरे बच्चे के लिए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25,000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रुपये का प्रोत्साहन घोषित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state recently announced an incentive of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25,000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for the second and third child to increase the fertility rate?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आंध्र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Andhra Pradesh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तमिलनाडु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Tamil Nadu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कर्नाटक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Karnataka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तेलंगाना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Telangana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आंध्र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Andhra Pradesh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आंध्र प्रदेश के मुख्यमंत्री एन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चंद्रबाबू नायडू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दूसरे और तीसरे बच्चे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लिए दंपतियों के लिए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25,000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रुपये का वित्तीय प्रोत्साहन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financial incentive)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घोषित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पहल राज्य की घटती प्रजनन दर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fertility rate)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बढ़ती उम्रदराज़ आबादी की चिंताओं को ध्यान में रखते हुए शुरू किए गए नए जनसंख्या वृद्धि नीति का हिस्सा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राशि माता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पिता का दूसरा या उससे अधिक बच्चा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होता है तो उन्हें प्रसव के समय  प्रदान किया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उद्देश्य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Objective):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परिवारों को अधिक बच्चे पैदा करने के लिए प्रोत्साहित करना और जनसांख्यिकीय संतुलन बनाए रखना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आंध्र प्रदेश की कुल प्रजनन दर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total fertility rate TFR)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वर्तमान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1.5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जो स्थिर जनसंख्या बनाए रखने के लिए आवश्यक आदर्श दर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2.1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कम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वर्तमान में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लगभग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%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परिवारों में केवल एक बच्चा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लगभग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2.17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लाख परिवारों में दो बच्चे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करीब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लाख परिवारों में तीन या उससे अधिक बच्चे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6329" w:dyaOrig="3891">
          <v:rect xmlns:o="urn:schemas-microsoft-com:office:office" xmlns:v="urn:schemas-microsoft-com:vml" id="rectole0000000010" style="width:316.450000pt;height:194.550000pt" o:preferrelative="t" o:ole="">
            <o:lock v:ext="edit"/>
            <v:imagedata xmlns:r="http://schemas.openxmlformats.org/officeDocument/2006/relationships" r:id="docRId21" o:title=""/>
          </v:rect>
          <o:OLEObject xmlns:r="http://schemas.openxmlformats.org/officeDocument/2006/relationships" xmlns:o="urn:schemas-microsoft-com:office:office" Type="Embed" ProgID="StaticMetafile" DrawAspect="Content" ObjectID="0000000010" ShapeID="rectole0000000010" r:id="docRId20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यूनेस्को के सतत विकास के लिए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विश्व इंजीनियरिंग दिवस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WED)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लिए आधिकारिक साझेदार के रूप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अदानी समूह को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चुना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has recently been selected as the official partner for UNESCO's World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टाटा समूह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Tata Group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अदानी समूह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Adani Group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रिलायंस इंडस्ट्रीज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Reliance Industries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महिंद्रा समूह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Mahindra Group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these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अदानी समूह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Adani Group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अदानी समूह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Adani Group)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यूनेस्को के सतत विकास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लिए विश्व इंजीनियरिंग दिवस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WED)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(UNESCO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 World Engineering Day for Sustainable Development (WED)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लिए आधिकारिक साझेदार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official partner)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रूप में चुना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गुजरात 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खावड़ा नवीकरणीय ऊर्जा परियोजना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Khavda renewable energy project)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दुनिया की सबसे बड़ी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जिसकी योजना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GW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क्षमता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इसे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WFEO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कार्यक्रम में भारत के हरित ट्रांज़िशन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green transition)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एक प्रमुख उदाहरण के रूप में प्रस्तुत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लद्दाख का उपराज्यपाल 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विनय कुमार सक्सेना को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has recently been appointed the Lieutenant Governor of Ladakh?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5236" w:dyaOrig="2957">
          <v:rect xmlns:o="urn:schemas-microsoft-com:office:office" xmlns:v="urn:schemas-microsoft-com:vml" id="rectole0000000011" style="width:261.800000pt;height:147.850000pt" o:preferrelative="t" o:ole="">
            <o:lock v:ext="edit"/>
            <v:imagedata xmlns:r="http://schemas.openxmlformats.org/officeDocument/2006/relationships" r:id="docRId23" o:title=""/>
          </v:rect>
          <o:OLEObject xmlns:r="http://schemas.openxmlformats.org/officeDocument/2006/relationships" xmlns:o="urn:schemas-microsoft-com:office:office" Type="Embed" ProgID="StaticMetafile" DrawAspect="Content" ObjectID="0000000011" ShapeID="rectole0000000011" r:id="docRId22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मनोज सिन्हा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Manoj Sinha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रवि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R.N. Ravi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अनुराग ठाकुर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Anurag Thakur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विनय कुमार सक्सेना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Vinay Kumar Saxena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विनय कुमार सक्सेना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Vinay Kumar Saxena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राष्ट्रपति द्रौपदी मुर्मू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कई राज्यों और केंद्र शासित प्रदेशों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जिनमें दिल्ली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पश्चिम बंगाल और तमिलनाडु शामिल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नए राज्यपालों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governors)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उपराज्यपालों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lieutenant governors)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नियुक्त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विनय कुमार सक्सेना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जो वर्तमान में दिल्ली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उपराज्यपाल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लद्दाख का उपराज्यपाल नियुक्त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तरनजीत सिंह संधू जो अमेरिका में भारत के पूर्व राजदूत थे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उन्हें अब दिल्ली का नया उपराज्यपाल नियुक्त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नंद किशोर यादव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नागालैंड के नए राज्यपाल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लेफ्टिनेंट जनरल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रिटायर्ड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सैयद अता हसनैन बिहार के नए राज्यपाल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शिव प्रताप शुक्ला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वर्तमान में हिमाचल प्रदेश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तेलंगाना के नए राज्यपाल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कविंदर गुप्ता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वर्तमान में लद्दाख के उपराज्यपाल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हिमाचल प्रदेश के नए राज्यपाल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जिष्णु देव वर्मा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वर्तमान में तेलंगाना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महाराष्ट्र के नए राज्यपाल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पूर्व में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गुजरात के राज्यपाल आचार्य देवव्रत महाराष्ट्र का अतिरिक्त कार्यभार संभाल रहे थे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राजेंद्र विश्वनाथ आर्लेकर जो वर्तमान केरल के गवर्नर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वे तमिलनाडु के राज्यपाल का भी काम संभालेंगे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tbl>
      <w:tblPr/>
      <w:tblGrid>
        <w:gridCol w:w="1841"/>
        <w:gridCol w:w="3966"/>
        <w:gridCol w:w="7088"/>
        <w:gridCol w:w="5725"/>
      </w:tblGrid>
      <w:tr>
        <w:trPr>
          <w:trHeight w:val="1" w:hRule="atLeast"/>
          <w:jc w:val="left"/>
        </w:trPr>
        <w:tc>
          <w:tcPr>
            <w:tcW w:w="184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क्रमांक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Sr.No</w:t>
            </w:r>
          </w:p>
        </w:tc>
        <w:tc>
          <w:tcPr>
            <w:tcW w:w="396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राज्य का नाम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State Name</w:t>
            </w:r>
          </w:p>
        </w:tc>
        <w:tc>
          <w:tcPr>
            <w:tcW w:w="708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पुराने राज्यपाल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Former Governors</w:t>
            </w:r>
          </w:p>
        </w:tc>
        <w:tc>
          <w:tcPr>
            <w:tcW w:w="572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नए राज्यपाल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New Governor</w:t>
            </w:r>
          </w:p>
        </w:tc>
      </w:tr>
      <w:tr>
        <w:trPr>
          <w:trHeight w:val="1" w:hRule="atLeast"/>
          <w:jc w:val="left"/>
        </w:trPr>
        <w:tc>
          <w:tcPr>
            <w:tcW w:w="184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1</w:t>
            </w:r>
          </w:p>
        </w:tc>
        <w:tc>
          <w:tcPr>
            <w:tcW w:w="396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दिल्ली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Delhi</w:t>
            </w:r>
          </w:p>
        </w:tc>
        <w:tc>
          <w:tcPr>
            <w:tcW w:w="708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वीके सक्सेना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V.K Saxena</w:t>
            </w:r>
          </w:p>
        </w:tc>
        <w:tc>
          <w:tcPr>
            <w:tcW w:w="572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तरनजीत सिंह संधू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Taranjit Singh Sandhu</w:t>
            </w:r>
          </w:p>
        </w:tc>
      </w:tr>
      <w:tr>
        <w:trPr>
          <w:trHeight w:val="1" w:hRule="atLeast"/>
          <w:jc w:val="left"/>
        </w:trPr>
        <w:tc>
          <w:tcPr>
            <w:tcW w:w="184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2</w:t>
            </w:r>
          </w:p>
        </w:tc>
        <w:tc>
          <w:tcPr>
            <w:tcW w:w="396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बिहार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Bihar</w:t>
            </w:r>
          </w:p>
        </w:tc>
        <w:tc>
          <w:tcPr>
            <w:tcW w:w="708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आरिफ मोहम्मद खान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Arif Mohammad Khan</w:t>
            </w:r>
          </w:p>
        </w:tc>
        <w:tc>
          <w:tcPr>
            <w:tcW w:w="572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सैयद अता हसनैन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Syed Ata Hasnain</w:t>
            </w:r>
          </w:p>
        </w:tc>
      </w:tr>
      <w:tr>
        <w:trPr>
          <w:trHeight w:val="1" w:hRule="atLeast"/>
          <w:jc w:val="left"/>
        </w:trPr>
        <w:tc>
          <w:tcPr>
            <w:tcW w:w="184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3</w:t>
            </w:r>
          </w:p>
        </w:tc>
        <w:tc>
          <w:tcPr>
            <w:tcW w:w="396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पश्चिम बंगाल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West Bengal</w:t>
            </w:r>
          </w:p>
        </w:tc>
        <w:tc>
          <w:tcPr>
            <w:tcW w:w="708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सी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.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वी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.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आनंद बोस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C.V. Anand Bose</w:t>
            </w:r>
          </w:p>
        </w:tc>
        <w:tc>
          <w:tcPr>
            <w:tcW w:w="572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आर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.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एन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.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रवि   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R. N. Ravi</w:t>
            </w:r>
          </w:p>
        </w:tc>
      </w:tr>
      <w:tr>
        <w:trPr>
          <w:trHeight w:val="1" w:hRule="atLeast"/>
          <w:jc w:val="left"/>
        </w:trPr>
        <w:tc>
          <w:tcPr>
            <w:tcW w:w="184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4</w:t>
            </w:r>
          </w:p>
        </w:tc>
        <w:tc>
          <w:tcPr>
            <w:tcW w:w="396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महाराष्ट्र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Maharashtra</w:t>
            </w:r>
          </w:p>
        </w:tc>
        <w:tc>
          <w:tcPr>
            <w:tcW w:w="708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सीपी राधाकृष्णन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C.P. Radhakrishnan</w:t>
            </w:r>
          </w:p>
        </w:tc>
        <w:tc>
          <w:tcPr>
            <w:tcW w:w="572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जिष्णु देव वर्मा 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Jishnu Dev Verma</w:t>
            </w:r>
          </w:p>
        </w:tc>
      </w:tr>
      <w:tr>
        <w:trPr>
          <w:trHeight w:val="1" w:hRule="atLeast"/>
          <w:jc w:val="left"/>
        </w:trPr>
        <w:tc>
          <w:tcPr>
            <w:tcW w:w="184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5</w:t>
            </w:r>
          </w:p>
        </w:tc>
        <w:tc>
          <w:tcPr>
            <w:tcW w:w="396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तेलंगाना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Telangana</w:t>
            </w:r>
          </w:p>
        </w:tc>
        <w:tc>
          <w:tcPr>
            <w:tcW w:w="708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जिष्णु देव वर्मा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Jishnu Dev Verma</w:t>
            </w:r>
          </w:p>
        </w:tc>
        <w:tc>
          <w:tcPr>
            <w:tcW w:w="572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शिव प्रताप शुक्ला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Shiv Pratap Shukla</w:t>
            </w:r>
          </w:p>
        </w:tc>
      </w:tr>
      <w:tr>
        <w:trPr>
          <w:trHeight w:val="1" w:hRule="atLeast"/>
          <w:jc w:val="left"/>
        </w:trPr>
        <w:tc>
          <w:tcPr>
            <w:tcW w:w="184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6</w:t>
            </w:r>
          </w:p>
        </w:tc>
        <w:tc>
          <w:tcPr>
            <w:tcW w:w="396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हिमाचल प्रदेश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Himachal Pradesh</w:t>
            </w:r>
          </w:p>
        </w:tc>
        <w:tc>
          <w:tcPr>
            <w:tcW w:w="708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शिव प्रताप शुक्ला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Shiv Pratap Shukla</w:t>
            </w:r>
          </w:p>
        </w:tc>
        <w:tc>
          <w:tcPr>
            <w:tcW w:w="572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कविदर गुप्ता 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Kavidar Gupta</w:t>
            </w:r>
          </w:p>
        </w:tc>
      </w:tr>
      <w:tr>
        <w:trPr>
          <w:trHeight w:val="1" w:hRule="atLeast"/>
          <w:jc w:val="left"/>
        </w:trPr>
        <w:tc>
          <w:tcPr>
            <w:tcW w:w="184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7</w:t>
            </w:r>
          </w:p>
        </w:tc>
        <w:tc>
          <w:tcPr>
            <w:tcW w:w="396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नगालैंड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Nagaland</w:t>
            </w:r>
          </w:p>
        </w:tc>
        <w:tc>
          <w:tcPr>
            <w:tcW w:w="708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अजय कुमार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Ajay Kumar</w:t>
            </w:r>
          </w:p>
        </w:tc>
        <w:tc>
          <w:tcPr>
            <w:tcW w:w="572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नंद किशोर यादव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Nand Kishore Yadav</w:t>
            </w:r>
          </w:p>
        </w:tc>
      </w:tr>
      <w:tr>
        <w:trPr>
          <w:trHeight w:val="1" w:hRule="atLeast"/>
          <w:jc w:val="left"/>
        </w:trPr>
        <w:tc>
          <w:tcPr>
            <w:tcW w:w="184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8</w:t>
            </w:r>
          </w:p>
        </w:tc>
        <w:tc>
          <w:tcPr>
            <w:tcW w:w="396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लद्दाख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Ladakh</w:t>
            </w:r>
          </w:p>
        </w:tc>
        <w:tc>
          <w:tcPr>
            <w:tcW w:w="708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कविदर गुप्ता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Kavidar Gupta</w:t>
            </w:r>
          </w:p>
        </w:tc>
        <w:tc>
          <w:tcPr>
            <w:tcW w:w="572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विनय कुमार सक्सेना 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Vinay Kumar Saxena</w:t>
            </w:r>
          </w:p>
        </w:tc>
      </w:tr>
      <w:tr>
        <w:trPr>
          <w:trHeight w:val="1" w:hRule="atLeast"/>
          <w:jc w:val="left"/>
        </w:trPr>
        <w:tc>
          <w:tcPr>
            <w:tcW w:w="184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9</w:t>
            </w:r>
          </w:p>
        </w:tc>
        <w:tc>
          <w:tcPr>
            <w:tcW w:w="396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तमिलनाडु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Tamil Nadu</w:t>
            </w:r>
          </w:p>
        </w:tc>
        <w:tc>
          <w:tcPr>
            <w:tcW w:w="708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आर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.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एन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.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रवि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R.N. Ravi</w:t>
            </w:r>
          </w:p>
        </w:tc>
        <w:tc>
          <w:tcPr>
            <w:tcW w:w="572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राजेंद्र विश्वनाथ अर्लेकर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Rajendra Vishwanath Arlekar</w:t>
            </w:r>
          </w:p>
        </w:tc>
      </w:tr>
    </w:tbl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5384" w:dyaOrig="5384">
          <v:rect xmlns:o="urn:schemas-microsoft-com:office:office" xmlns:v="urn:schemas-microsoft-com:vml" id="rectole0000000012" style="width:269.200000pt;height:269.200000pt" o:preferrelative="t" o:ole="">
            <o:lock v:ext="edit"/>
            <v:imagedata xmlns:r="http://schemas.openxmlformats.org/officeDocument/2006/relationships" r:id="docRId25" o:title=""/>
          </v:rect>
          <o:OLEObject xmlns:r="http://schemas.openxmlformats.org/officeDocument/2006/relationships" xmlns:o="urn:schemas-microsoft-com:office:office" Type="Embed" ProgID="StaticMetafile" DrawAspect="Content" ObjectID="0000000012" ShapeID="rectole0000000012" r:id="docRId24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भारत के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93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वें ग्रैंडमास्टर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कौन बने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recently became India's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93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rd Grandmaster?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आर्यन वार्ष्णेय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Aryan Varshney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विक्रम एस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Vikram 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अनिरुध देशमुख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Anirudh Deshmukh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आरव डेंगला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Aarav Dengla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आरव डेंगला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Aarav Dengla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मुंबई के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17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वर्षीय आरव डेंगला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 के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93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वें ग्रैंडमास्टर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Grandmaster)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बन गए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उन्होंने अपना आखिरी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GM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नॉर्म हासिल किया 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2500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Elo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रेटिंग पॉइंट पार किए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उनकी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क्लासिकल लाइव रेटिंग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classical live rating)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2506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तक पहुंच गई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उन्होंने बोस्निया और हर्जेगोविना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Bosnia and Herzegovina)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लगातार दो टूर्नामेंट जीतकर अपना तीसरा और आखिरी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GM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नॉर्म जीता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उन्होंने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2024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FIDE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वर्ल्ड स्कूल्स रैपिड एंड ब्लिट्ज़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FIDE World Schools Rapid and Blitz),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ग्रैंड पेरिस मास्टर्स चैंपियनशिप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Grand Paris Masters Championship)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भी स्वर्ण पदक जीता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जो सबसे पुराना फ्रेंच शतरंज टूर्नामेंट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6038" w:dyaOrig="3394">
          <v:rect xmlns:o="urn:schemas-microsoft-com:office:office" xmlns:v="urn:schemas-microsoft-com:vml" id="rectole0000000013" style="width:301.900000pt;height:169.700000pt" o:preferrelative="t" o:ole="">
            <o:lock v:ext="edit"/>
            <v:imagedata xmlns:r="http://schemas.openxmlformats.org/officeDocument/2006/relationships" r:id="docRId27" o:title=""/>
          </v:rect>
          <o:OLEObject xmlns:r="http://schemas.openxmlformats.org/officeDocument/2006/relationships" xmlns:o="urn:schemas-microsoft-com:office:office" Type="Embed" ProgID="StaticMetafile" DrawAspect="Content" ObjectID="0000000013" ShapeID="rectole0000000013" r:id="docRId26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किस राज्य के विद्यार्थियों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मिनी सैटेलाइट विक्को सैट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लॉन्च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Students from which state recently launched the mini satellite ViccoSat-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कर्नाटक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Karnataka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महाराष्ट्र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Maharashtra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तमिलनाडु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Tamil Nadu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गुजरात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Gujarat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तमिलनाडु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Tamil Nadu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तमिलनाडु के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अरियाकुडी सरकारी उच्च माध्यमिक विद्यालय के कक्षा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XI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छात्रों के एक समूह ने अपना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600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ग्राम मिनी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सैटेलाइट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विक्को सैट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mini-satellite, Vikko Sat-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लॉन्च किया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हीलियम बैलून द्वारा स्ट्रैटोस्फीयर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stratosphere)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किमी की ऊँचाई तक भेजा गया था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ताकि पांच सेंसरों के साथ फंगल स्पोर्स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fungal spores)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अध्ययन किया जा सके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ये फंगल स्पोर्स कृषि स्वास्थ्य और पर्यावरणीय चक्रों में महत्वपूर्ण भूमिका निभाते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यदि वे ऊपरी वायुमंडल में मौजूद हों और नीचे उतरें तो फसलों को प्रभावित कर सकते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   </w:t>
      </w: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  <w:t xml:space="preserve">फरवरी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के महत्वपूर्ण दिवस</w:t>
      </w: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</w:p>
    <w:tbl>
      <w:tblPr/>
      <w:tblGrid>
        <w:gridCol w:w="17901"/>
      </w:tblGrid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1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फरवरी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भारतीय तटरक्षक बल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Indian Coast Guard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2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फरवरी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विश्व आर्द्रभूमि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World Wetlands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4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फरवरी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विश्व कैंसर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World Cancer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4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फरवरी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अंतर्राष्ट्रीय मानव बंधुत्व दिवस 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(International Day of Human Fraternity)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10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फरवरी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विश्व दाल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/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दलहन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World Pulses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12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फरवरी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राष्ट्रीय उत्पादकता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National Productivity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13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फरवरी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विश्व रेडियो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World Radio Day)</w:t>
            </w:r>
          </w:p>
        </w:tc>
      </w:tr>
      <w:tr>
        <w:trPr>
          <w:trHeight w:val="1206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13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फरवरी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राष्ट्रीय महिला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National Women's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14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फरवरी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पुलवामा शहीद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Pulwama Martyrs'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20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फरवरी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विश्व सामाजिक न्याय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World Social Justice Day)</w:t>
            </w:r>
          </w:p>
        </w:tc>
      </w:tr>
    </w:tbl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object w:dxaOrig="2246" w:dyaOrig="2668">
          <v:rect xmlns:o="urn:schemas-microsoft-com:office:office" xmlns:v="urn:schemas-microsoft-com:vml" id="rectole0000000014" style="width:112.300000pt;height:133.400000pt" o:preferrelative="t" o:ole="">
            <o:lock v:ext="edit"/>
            <v:imagedata xmlns:r="http://schemas.openxmlformats.org/officeDocument/2006/relationships" r:id="docRId29" o:title=""/>
          </v:rect>
          <o:OLEObject xmlns:r="http://schemas.openxmlformats.org/officeDocument/2006/relationships" xmlns:o="urn:schemas-microsoft-com:office:office" Type="Embed" ProgID="StaticMetafile" DrawAspect="Content" ObjectID="0000000014" ShapeID="rectole0000000014" r:id="docRId28"/>
        </w:objec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महत्वपूर्ण पुस्तके और उनके लेखक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अनफिनिश्ड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प्रियंका चोपड़ा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ab/>
        <w:tab/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Unfinished - Priyanka Chopra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ab/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ab/>
        <w:tab/>
        <w:tab/>
        <w:tab/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object w:dxaOrig="2505" w:dyaOrig="3245">
          <v:rect xmlns:o="urn:schemas-microsoft-com:office:office" xmlns:v="urn:schemas-microsoft-com:vml" id="rectole0000000015" style="width:125.250000pt;height:162.250000pt" o:preferrelative="t" o:ole="">
            <o:lock v:ext="edit"/>
            <v:imagedata xmlns:r="http://schemas.openxmlformats.org/officeDocument/2006/relationships" r:id="docRId31" o:title=""/>
          </v:rect>
          <o:OLEObject xmlns:r="http://schemas.openxmlformats.org/officeDocument/2006/relationships" xmlns:o="urn:schemas-microsoft-com:office:office" Type="Embed" ProgID="StaticMetafile" DrawAspect="Content" ObjectID="0000000015" ShapeID="rectole0000000015" r:id="docRId30"/>
        </w:objec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माई लाइफ इन डिजाइन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गौरी खान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My Life in Design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–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Gauri Khan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object w:dxaOrig="2764" w:dyaOrig="2661">
          <v:rect xmlns:o="urn:schemas-microsoft-com:office:office" xmlns:v="urn:schemas-microsoft-com:vml" id="rectole0000000016" style="width:138.200000pt;height:133.050000pt" o:preferrelative="t" o:ole="">
            <o:lock v:ext="edit"/>
            <v:imagedata xmlns:r="http://schemas.openxmlformats.org/officeDocument/2006/relationships" r:id="docRId33" o:title=""/>
          </v:rect>
          <o:OLEObject xmlns:r="http://schemas.openxmlformats.org/officeDocument/2006/relationships" xmlns:o="urn:schemas-microsoft-com:office:office" Type="Embed" ProgID="StaticMetafile" DrawAspect="Content" ObjectID="0000000016" ShapeID="rectole0000000016" r:id="docRId32"/>
        </w:objec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प्रेग्नेंसी बाइबल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करीना कपूर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Pregnancy Bible-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Kareena Kapoor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object w:dxaOrig="3628" w:dyaOrig="4818">
          <v:rect xmlns:o="urn:schemas-microsoft-com:office:office" xmlns:v="urn:schemas-microsoft-com:vml" id="rectole0000000017" style="width:181.400000pt;height:240.900000pt" o:preferrelative="t" o:ole="">
            <o:lock v:ext="edit"/>
            <v:imagedata xmlns:r="http://schemas.openxmlformats.org/officeDocument/2006/relationships" r:id="docRId35" o:title=""/>
          </v:rect>
          <o:OLEObject xmlns:r="http://schemas.openxmlformats.org/officeDocument/2006/relationships" xmlns:o="urn:schemas-microsoft-com:office:office" Type="Embed" ProgID="StaticMetafile" DrawAspect="Content" ObjectID="0000000017" ShapeID="rectole0000000017" r:id="docRId34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द मॉडर्न गुरुकुल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सोनाली बेंद्रे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The Modern Gurukul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–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Sonali Bendre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object w:dxaOrig="3139" w:dyaOrig="4055">
          <v:rect xmlns:o="urn:schemas-microsoft-com:office:office" xmlns:v="urn:schemas-microsoft-com:vml" id="rectole0000000018" style="width:156.950000pt;height:202.750000pt" o:preferrelative="t" o:ole="">
            <o:lock v:ext="edit"/>
            <v:imagedata xmlns:r="http://schemas.openxmlformats.org/officeDocument/2006/relationships" r:id="docRId37" o:title=""/>
          </v:rect>
          <o:OLEObject xmlns:r="http://schemas.openxmlformats.org/officeDocument/2006/relationships" xmlns:o="urn:schemas-microsoft-com:office:office" Type="Embed" ProgID="StaticMetafile" DrawAspect="Content" ObjectID="0000000018" ShapeID="rectole0000000018" r:id="docRId36"/>
        </w:objec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द डायरी ऑफ ए डोमेस्टिक दिवा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शिल्पा शेट्टी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The Diary of a Domestic Diva- Shilpa Shetty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भाग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1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:-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संघ व राज्य क्षेत्र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(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अनुच्छेद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1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से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4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)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Part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1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: Union and Territories (Articles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1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to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4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)</w:t>
      </w:r>
    </w:p>
    <w:tbl>
      <w:tblPr/>
      <w:tblGrid>
        <w:gridCol w:w="6517"/>
        <w:gridCol w:w="12103"/>
      </w:tblGrid>
      <w:tr>
        <w:trPr>
          <w:trHeight w:val="1975" w:hRule="auto"/>
          <w:jc w:val="left"/>
        </w:trPr>
        <w:tc>
          <w:tcPr>
            <w:tcW w:w="65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color w:val="auto"/>
                <w:spacing w:val="0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12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12</w:t>
            </w:r>
          </w:p>
        </w:tc>
        <w:tc>
          <w:tcPr>
            <w:tcW w:w="12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राज्य की परिभाषा।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Definition of the State.</w:t>
            </w:r>
          </w:p>
        </w:tc>
      </w:tr>
      <w:tr>
        <w:trPr>
          <w:trHeight w:val="209" w:hRule="auto"/>
          <w:jc w:val="left"/>
        </w:trPr>
        <w:tc>
          <w:tcPr>
            <w:tcW w:w="65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13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13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</w:p>
        </w:tc>
        <w:tc>
          <w:tcPr>
            <w:tcW w:w="12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मूल अधिकार से असंगत तथा उनका अल्पीकरण करने वाली विधियाँ।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Laws inconsistent with or in derogation of fundamental rights.</w:t>
            </w:r>
          </w:p>
        </w:tc>
      </w:tr>
      <w:tr>
        <w:trPr>
          <w:trHeight w:val="2648" w:hRule="auto"/>
          <w:jc w:val="left"/>
        </w:trPr>
        <w:tc>
          <w:tcPr>
            <w:tcW w:w="65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14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14</w:t>
            </w:r>
          </w:p>
        </w:tc>
        <w:tc>
          <w:tcPr>
            <w:tcW w:w="12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कानून के समक्ष समानता या विधियों के समान संरक्षण।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Equality before the law or equal protection of the laws.</w:t>
            </w:r>
          </w:p>
        </w:tc>
      </w:tr>
      <w:tr>
        <w:trPr>
          <w:trHeight w:val="2648" w:hRule="auto"/>
          <w:jc w:val="left"/>
        </w:trPr>
        <w:tc>
          <w:tcPr>
            <w:tcW w:w="65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15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15</w:t>
            </w:r>
          </w:p>
        </w:tc>
        <w:tc>
          <w:tcPr>
            <w:tcW w:w="12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धर्म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जाति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मूलवंश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लिंग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जन्म स्थान के आधार पर विभेद नहीं।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No discrimination on the basis of religion, caste, race, sex, or place of birth.</w:t>
            </w:r>
          </w:p>
        </w:tc>
      </w:tr>
      <w:tr>
        <w:trPr>
          <w:trHeight w:val="2648" w:hRule="auto"/>
          <w:jc w:val="left"/>
        </w:trPr>
        <w:tc>
          <w:tcPr>
            <w:tcW w:w="65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16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16</w:t>
            </w:r>
          </w:p>
        </w:tc>
        <w:tc>
          <w:tcPr>
            <w:tcW w:w="12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लोक नियोजन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सार्वजनिक रोजगार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)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में अवसर की समानता।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Equality of opportunity in public employment.</w:t>
            </w:r>
          </w:p>
        </w:tc>
      </w:tr>
    </w:tbl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  <w:t xml:space="preserve">तत्वों की कमी से उत्पन्न रोग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  <w:t xml:space="preserve">diseases caused by deficiency of nutrients</w:t>
      </w:r>
    </w:p>
    <w:tbl>
      <w:tblPr/>
      <w:tblGrid>
        <w:gridCol w:w="10911"/>
        <w:gridCol w:w="7709"/>
      </w:tblGrid>
      <w:tr>
        <w:trPr>
          <w:trHeight w:val="2371" w:hRule="auto"/>
          <w:jc w:val="left"/>
        </w:trPr>
        <w:tc>
          <w:tcPr>
            <w:tcW w:w="1091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c00000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color w:val="FFFFFF"/>
                <w:spacing w:val="0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  <w:t xml:space="preserve">रोग लक्षण 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  <w:t xml:space="preserve">Disease symptoms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</w:p>
        </w:tc>
        <w:tc>
          <w:tcPr>
            <w:tcW w:w="770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c00000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  <w:t xml:space="preserve">किस तत्व की कमी से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FFFFFF"/>
                <w:spacing w:val="0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  <w:t xml:space="preserve">Due to deficiency of which element</w:t>
            </w:r>
          </w:p>
        </w:tc>
      </w:tr>
      <w:tr>
        <w:trPr>
          <w:trHeight w:val="2495" w:hRule="auto"/>
          <w:jc w:val="left"/>
        </w:trPr>
        <w:tc>
          <w:tcPr>
            <w:tcW w:w="1091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आम एवं बैंगन में लिटिल लीफ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Little leaf in mango and brinjal</w:t>
            </w:r>
          </w:p>
        </w:tc>
        <w:tc>
          <w:tcPr>
            <w:tcW w:w="770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जस्ता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Zn)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 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Zinc (Zn)</w:t>
            </w:r>
          </w:p>
        </w:tc>
      </w:tr>
      <w:tr>
        <w:trPr>
          <w:trHeight w:val="2092" w:hRule="auto"/>
          <w:jc w:val="left"/>
        </w:trPr>
        <w:tc>
          <w:tcPr>
            <w:tcW w:w="1091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नींबू में डाईबैक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Dieback in Citrus</w:t>
            </w:r>
          </w:p>
        </w:tc>
        <w:tc>
          <w:tcPr>
            <w:tcW w:w="770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ताँबा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Cu)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Copper (Cu)</w:t>
            </w:r>
          </w:p>
        </w:tc>
      </w:tr>
      <w:tr>
        <w:trPr>
          <w:trHeight w:val="3208" w:hRule="auto"/>
          <w:jc w:val="left"/>
        </w:trPr>
        <w:tc>
          <w:tcPr>
            <w:tcW w:w="1091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नींबू में लिटिल लीफ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Little Leaf in Lemon</w:t>
            </w:r>
          </w:p>
        </w:tc>
        <w:tc>
          <w:tcPr>
            <w:tcW w:w="770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ताँबा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Cu) 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Copper (Cu)</w:t>
            </w:r>
          </w:p>
        </w:tc>
      </w:tr>
      <w:tr>
        <w:trPr>
          <w:trHeight w:val="3255" w:hRule="auto"/>
          <w:jc w:val="left"/>
        </w:trPr>
        <w:tc>
          <w:tcPr>
            <w:tcW w:w="1091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फूल गोभी में ब्राउनिंग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Browning in Cauliflower</w:t>
            </w:r>
          </w:p>
        </w:tc>
        <w:tc>
          <w:tcPr>
            <w:tcW w:w="770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बोरॉन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B)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Boron (B)</w:t>
            </w:r>
          </w:p>
        </w:tc>
      </w:tr>
      <w:tr>
        <w:trPr>
          <w:trHeight w:val="3255" w:hRule="auto"/>
          <w:jc w:val="left"/>
        </w:trPr>
        <w:tc>
          <w:tcPr>
            <w:tcW w:w="1091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मटर में मार्श रोग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Marsh Disease in Peas</w:t>
            </w:r>
          </w:p>
        </w:tc>
        <w:tc>
          <w:tcPr>
            <w:tcW w:w="770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मैंगनीज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Mn) 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Manganese (Mn)</w:t>
            </w:r>
          </w:p>
        </w:tc>
      </w:tr>
      <w:tr>
        <w:trPr>
          <w:trHeight w:val="3208" w:hRule="auto"/>
          <w:jc w:val="left"/>
        </w:trPr>
        <w:tc>
          <w:tcPr>
            <w:tcW w:w="1091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लीची में पत्ती जलना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Leaf Burn in Lychee</w:t>
            </w:r>
          </w:p>
        </w:tc>
        <w:tc>
          <w:tcPr>
            <w:tcW w:w="770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पोटैशियम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K)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Potassium (K)</w:t>
            </w:r>
          </w:p>
        </w:tc>
      </w:tr>
    </w:tbl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Computer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80" w:val="clear"/>
        </w:rPr>
        <w:t xml:space="preserve">Full Forms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  <w:t xml:space="preserve">  </w:t>
      </w:r>
    </w:p>
    <w:tbl>
      <w:tblPr/>
      <w:tblGrid>
        <w:gridCol w:w="5845"/>
        <w:gridCol w:w="12775"/>
      </w:tblGrid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000066"/>
                <w:spacing w:val="0"/>
                <w:position w:val="0"/>
                <w:sz w:val="88"/>
                <w:shd w:fill="auto" w:val="clear"/>
              </w:rPr>
              <w:t xml:space="preserve">DSL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000066"/>
                <w:spacing w:val="0"/>
                <w:position w:val="0"/>
                <w:sz w:val="88"/>
                <w:shd w:fill="auto" w:val="clear"/>
              </w:rPr>
              <w:t xml:space="preserve">Digital Subscriber Line</w:t>
            </w:r>
          </w:p>
        </w:tc>
      </w:tr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000066"/>
                <w:spacing w:val="0"/>
                <w:position w:val="0"/>
                <w:sz w:val="88"/>
                <w:shd w:fill="auto" w:val="clear"/>
              </w:rPr>
              <w:t xml:space="preserve">DBSN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Database Source Name</w:t>
            </w:r>
          </w:p>
        </w:tc>
      </w:tr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000066"/>
                <w:spacing w:val="0"/>
                <w:position w:val="0"/>
                <w:sz w:val="88"/>
                <w:shd w:fill="auto" w:val="clear"/>
              </w:rPr>
              <w:t xml:space="preserve">DTE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Data Terminal Equipment</w:t>
            </w:r>
          </w:p>
        </w:tc>
      </w:tr>
      <w:tr>
        <w:trPr>
          <w:trHeight w:val="209" w:hRule="auto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000066"/>
                <w:spacing w:val="0"/>
                <w:position w:val="0"/>
                <w:sz w:val="88"/>
                <w:shd w:fill="auto" w:val="clear"/>
              </w:rPr>
              <w:t xml:space="preserve">CUA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Common User Access</w:t>
            </w:r>
          </w:p>
        </w:tc>
      </w:tr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000066"/>
                <w:spacing w:val="0"/>
                <w:position w:val="0"/>
                <w:sz w:val="88"/>
                <w:shd w:fill="auto" w:val="clear"/>
              </w:rPr>
              <w:t xml:space="preserve">DAO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Data Access Object</w:t>
            </w:r>
          </w:p>
        </w:tc>
      </w:tr>
    </w:tbl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color w:val="auto"/>
          <w:spacing w:val="0"/>
          <w:position w:val="0"/>
          <w:sz w:val="22"/>
          <w:shd w:fill="auto" w:val="clear"/>
        </w:rPr>
      </w:pPr>
      <w:r>
        <w:rPr>
          <w:rFonts w:ascii="Kokila" w:hAnsi="Kokila" w:cs="Kokila" w:eastAsia="Kokila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One Liner Revision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19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December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2025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भारत और किस देश ने आधिकारिक यात्रा को सुगम बनाने के लिए वीज़ा छूट समझौते पर हस्ताक्षर किए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सऊदी अरब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Recently, India and which country signed a visa waiver agreement to facilitate official travel?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Saudi Arabia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मूर्ति शिल्पी राम सुतार का निधन हो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उन्हें किस वर्ष पद्म भूषण से सम्मानित किया गया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2016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Recently, sculptor Ram Sutar passed away. In which year was he awarded the Padma Bhushan?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2016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ब्लूमबर्ग की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की सूची में दुनिया के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सबसे धनी परिवारों की सूची में किस भारतीय परिवार ने स्थान हासिल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अंबानी परिवार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Which Indian family recently secured a place in Bloomberg's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list of the world's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25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wealthiest families?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Ambani family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किस एयरपोर्ट को स्काईट्रैक्स वर्ल्ड एयरपोर्ट अवॉर्ड्स में दुनिया का सर्वश्रेष्ठ हवाई अड्डा नामित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चांगी एयरपोर्ट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Which airport was recently named the world's best airport at the Skytrax World Airport Awards?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Changi Airport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ट्रैवल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+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लेजर इंडिया और साउथ एशिया के बेस्ट अवार्ड्स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में किस एयरलाइन को सर्वश्रेष्ठ घरेलू एयरलाइन का खिताब दिया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एयर इंडिया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Which airline was recently awarded the title of Best Domestic Airline at the Travel + Leisure India and South Asia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’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s Best Awards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2025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Air India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गोवा मुक्ति दिवस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कब मनाया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दिसंबर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When will Goa Liberation Day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be celebrated?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December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19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अंतर्राष्ट्रीय अल्पसंख्यक अधिकार दिवस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कब मनाया गया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दिसंबर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When was International Minorities Rights Day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celebrated?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December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18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किस विधानसभा ने भारत का पहला घृणा भाषण बिल पारित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कर्नाटक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Which state assembly recently passed India's first hate speech bill?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Karnataka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किस भारतीय गेंदबाज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ICC T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I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प्लेयर रैंकिंग में किसी भारतीय गेंदबाज द्वारा हासिल किए गए सर्वोच्च रैंकिंग अंक प्राप्त किए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वरुण चक्रवर्ती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Which Indian bowler recently achieved the highest ranking points ever achieved by an Indian bowler in the ICC T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20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I Player Rankings?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Varun Chakravarthy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भारत का पहला समर्पित वन विश्वविद्यालय कहाँ स्थापित किया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गोरखपुर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Where will India's first dedicated forest university be established recently?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Gorakhpur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दिवंगत गिल जेरार्ड किस क्षेत्र से संबंधित थे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अभिनय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Recently deceased Gil Gerard was associated with which field?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Acting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टेस्ला ने अपना पहला चार्जिंग स्टेशन कहाँ उद्घाटित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गुरुग्राम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Where has Tesla recently inaugurated its first charging station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Gurugram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प्रधानमंत्री नरेंद्र मोदी को किस देश के खास नागरिक सम्मान से सम्मानित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ओमान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Recently, Prime Minister Narendra Modi was honored with a special civilian award from which country?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Oman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कौन सा विश्वविद्यालय भारत का पहला योग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आयुर्वेद क्लस्टर सेंटर बन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पतंजलि यूनिवर्सिटी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Which university has recently become India's first Yoga-Ayurveda Cluster Center?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Patanjali University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07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MARCH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2026 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का रिवीजन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किस राज्य के राज्यपाल सी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आनंद बोस ने अपने पद से त्याग पत्र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दिया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Governor of which state, C.V. Ananda Bose, recently resigned from his post?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तमिलनाडु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Tamil Nadu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कर्नाटक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Karnataka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ओडिशा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Odisha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पश्चिम बंगाल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West Bengal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FFFF00" w:val="clear"/>
        </w:rPr>
        <w:t xml:space="preserve">नीति आयोग और यूनिसेफ इंडिया ने आशय पत्र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FFFF00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FFFF00" w:val="clear"/>
        </w:rPr>
        <w:t xml:space="preserve">LoI)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FFFF00" w:val="clear"/>
        </w:rPr>
        <w:t xml:space="preserve">पर हस्ताक्षर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 किए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सही कथन चुनिए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NITI Aayog and UNICEF India recently signed a Letter of Intent (LoI). Choose the correct statement.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भारत में नई शिक्षा नीति को लागू करने के लिए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To implement the New Education Policy in India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आकांक्षी जिलों और ब्लॉकों में पोषण और स्वास्थ्य परिणामों को बेहतर करने के लिए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To improve nutrition and health outcomes in aspirational districts and blocks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ग्रामीण क्षेत्रों में डिजिटल शिक्षा को बढ़ावा देने के लिए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 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To promote digital education in rural areas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112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ग्रामीण जिलों में कृषि उत्पादन बढ़ाने के लिए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To increase agricultural production in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112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rural districts</w:t>
      </w: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FFFF00" w:val="clear"/>
        </w:rPr>
        <w:t xml:space="preserve">केंद्रीय मंत्री सर्बानंद सोनोवाल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 ने चार नदी प्रकाशस्तंभों की आधारशिला रखी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सही कथन चुनिए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Recently, Union Minister Sarbananda Sonowal laid the foundation stone for four river lighthouses. Choose the correct statement.</w:t>
      </w: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गोदावरी नदी पर भारत का पहला नदी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आधारित प्रकाशस्तंभ बनेगा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India's first river-based lighthouse will be built on the Godavari River.</w:t>
      </w: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ब्रह्मपुत्र नदी पर भारत का पहला नदी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आधारित प्रकाशस्तंभ बनेगा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 </w:t>
      </w: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India's first river-based lighthouse will be built on the Brahmaputra River.</w:t>
      </w: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गंगा नदी पर भारत का पहला नदी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आधारित प्रकाशस्तंभ बनेगा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 </w:t>
      </w: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India's first river-based lighthouse will be built on the Ganges River.</w:t>
      </w: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नर्मदा नदी पर भारत का पहला नदी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आधारित प्रकाशस्तंभ बनेगा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India's first river-based lighthouse will be built on the Narmada River.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किस देश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भारत से पोल्ट्री और अंडों के आयात पर प्रतिबंध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लगाया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country recently banned the import of poultry and eggs from India?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क़तर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Qatar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सऊदी अरब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Saudi Arabia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कुवैत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Kuwait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ओमान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Oman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सरकारी रेलवे पुलिस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GRP)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प्रमुखों का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वाँ अखिल भारत सम्मेलन किसकी अध्यक्षता में आयोजित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recently chaired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 All India Conference of Government Railway Police (GRP) Chiefs?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नीलम कपूर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Neelam Kapoor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सोनाली मिश्रा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Sonali Mishra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अंजू गुप्ता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Anju Gupta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अर्चना रामासुंदरम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Archana Ramasundaram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these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Kokila" w:hAnsi="Kokila" w:cs="Kokila" w:eastAsia="Kokila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दिवंगत जतिंदर मेहरा का संबंध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किस उद्योग से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 deceased Jatinder Mehra was associated with which industry?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ऑटोमोबाइल उद्योग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Automobile Industry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सूचना प्रौद्योगिकी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Information technology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इस्पात और धातु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Steel and metals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कपड़ा उद्योग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Textiles a) Industry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 above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मीहेल्थ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मोबाइल एप्लिकेशन का शुभारंभ कहाँ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was the 'MeHealth' mobile application recently launched?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कर्नाटक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Karnataka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तमिलनाडु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Tamil Nadu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केरल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Kerala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आंध्र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Andhra Pradesh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विश्व की पहली पेशेवर फ्रेंचाइजी आधारित रोड साइक्लिंग लीग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का आयोजन कौन सा देश करेगा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country will recently host the world's first professional franchise-based road cycling league?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India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ऑस्ट्रेलिया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Australia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फ्रांस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France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अमेरिका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America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2835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CISF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57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वें स्थापना दिवस समारोह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में मुख्य अतिथि के रूप में कौन शामिल हुए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recently attended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57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 Foundation Day celebrations of CISF as the chief guest?</w:t>
      </w:r>
    </w:p>
    <w:p>
      <w:pPr>
        <w:tabs>
          <w:tab w:val="left" w:pos="2835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राजनाथ सिंह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Rajnath Singh</w:t>
      </w:r>
    </w:p>
    <w:p>
      <w:pPr>
        <w:tabs>
          <w:tab w:val="left" w:pos="2835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नड्डा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J. P. Nadda</w:t>
      </w:r>
    </w:p>
    <w:p>
      <w:pPr>
        <w:tabs>
          <w:tab w:val="left" w:pos="2835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द्रौपदी मुर्मू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Draupadi Murmu</w:t>
      </w:r>
    </w:p>
    <w:p>
      <w:pPr>
        <w:tabs>
          <w:tab w:val="left" w:pos="2835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अमित शाह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Amit Shah</w:t>
      </w:r>
    </w:p>
    <w:p>
      <w:pPr>
        <w:tabs>
          <w:tab w:val="left" w:pos="2835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2835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2835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2835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Kokila" w:hAnsi="Kokila" w:cs="Kokila" w:eastAsia="Kokila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राज्य ने प्रजनन दर बढ़ाने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के लिए दूसरे और तीसरे बच्चे के लिए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25,000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रुपये का प्रोत्साहन घोषित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state recently announced an incentive of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25,000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for the second and third child to increase the fertility rate?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कर्नाटक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Karnataka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तेलंगाना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Telangana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आंध्र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Andhra Pradesh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तमिलनाडु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Tamil Nadu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यूनेस्को के सतत विकास के लिए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विश्व इंजीनियरिंग दिवस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WED)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लिए आधिकारिक साझेदार के रूप में किसे चुना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has recently been selected as the official partner for UNESCO's World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महिंद्रा समूह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Mahindra Group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टाटा समूह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Tata Group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अदानी समूह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Adani Group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रिलायंस इंडस्ट्रीज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Reliance Industries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these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लद्दाख का उपराज्यपाल किसे नियुक्त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has recently been appointed the Lieutenant Governor of Ladakh?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अनुराग ठाकुर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Anurag Thakur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विनय कुमार सक्सेना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Vinay Kumar Saxena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मनोज सिन्हा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Manoj Sinha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रवि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R.N. Ravi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भारत के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93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वें ग्रैंडमास्टर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कौन बने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recently became India's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93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rd Grandmaster?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अनिरुध देशमुख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Anirudh Deshmukh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आरव डेंगला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Aarav Dengla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आर्यन वार्ष्णेय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Aryan Varshney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विक्रम एस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Vikram 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किस राज्य के विद्यार्थियों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मिनी सैटेलाइट विक्को सैट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लॉन्च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Students from which state recently launched the mini satellite ViccoSat-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गुजरात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Gujarat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कर्नाटक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Karnataka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महाराष्ट्र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Maharashtra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तमिलनाडु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Tamil Nadu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  <w:t xml:space="preserve">Home Work Question </w:t>
      </w:r>
    </w:p>
    <w:p>
      <w:pPr>
        <w:tabs>
          <w:tab w:val="left" w:pos="0" w:leader="none"/>
          <w:tab w:val="left" w:pos="180" w:leader="none"/>
        </w:tabs>
        <w:spacing w:before="0" w:after="0" w:line="240"/>
        <w:ind w:right="0" w:left="-284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निम्नलिखित में से कौन सा लोकनृत्य मध्य प्रदेश के भील जनजाति द्वारा किया जाता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of the following folk dances is performed by the Bhil tribe of Madhya Pradesh?</w:t>
      </w:r>
    </w:p>
    <w:p>
      <w:pPr>
        <w:tabs>
          <w:tab w:val="left" w:pos="0" w:leader="none"/>
          <w:tab w:val="left" w:pos="180" w:leader="none"/>
        </w:tabs>
        <w:spacing w:before="0" w:after="0" w:line="240"/>
        <w:ind w:right="0" w:left="-284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चटकोरा नृत्य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Chatkora dance</w:t>
      </w:r>
    </w:p>
    <w:p>
      <w:pPr>
        <w:tabs>
          <w:tab w:val="left" w:pos="0" w:leader="none"/>
          <w:tab w:val="left" w:pos="180" w:leader="none"/>
        </w:tabs>
        <w:spacing w:before="0" w:after="0" w:line="240"/>
        <w:ind w:right="0" w:left="-284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बर्डी नृत्य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Birdi dance</w:t>
      </w:r>
    </w:p>
    <w:p>
      <w:pPr>
        <w:tabs>
          <w:tab w:val="left" w:pos="0" w:leader="none"/>
          <w:tab w:val="left" w:pos="180" w:leader="none"/>
        </w:tabs>
        <w:spacing w:before="0" w:after="0" w:line="240"/>
        <w:ind w:right="0" w:left="-284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भगोरिया नृत्य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Bhagoria dance</w:t>
      </w:r>
    </w:p>
    <w:p>
      <w:pPr>
        <w:tabs>
          <w:tab w:val="left" w:pos="0" w:leader="none"/>
          <w:tab w:val="left" w:pos="180" w:leader="none"/>
        </w:tabs>
        <w:spacing w:before="0" w:after="0" w:line="240"/>
        <w:ind w:right="0" w:left="-284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बार नृत्य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Bar dance</w:t>
      </w:r>
    </w:p>
    <w:p>
      <w:pPr>
        <w:tabs>
          <w:tab w:val="left" w:pos="0" w:leader="none"/>
          <w:tab w:val="left" w:pos="180" w:leader="none"/>
        </w:tabs>
        <w:spacing w:before="0" w:after="0" w:line="240"/>
        <w:ind w:right="0" w:left="-284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0" w:leader="none"/>
          <w:tab w:val="left" w:pos="180" w:leader="none"/>
        </w:tabs>
        <w:spacing w:before="0" w:after="0" w:line="240"/>
        <w:ind w:right="0" w:left="-284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0" w:leader="none"/>
          <w:tab w:val="left" w:pos="180" w:leader="none"/>
        </w:tabs>
        <w:spacing w:before="0" w:after="0" w:line="240"/>
        <w:ind w:right="0" w:left="-284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0" w:leader="none"/>
          <w:tab w:val="left" w:pos="180" w:leader="none"/>
        </w:tabs>
        <w:spacing w:before="0" w:after="0" w:line="240"/>
        <w:ind w:right="0" w:left="-284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0" w:leader="none"/>
          <w:tab w:val="left" w:pos="180" w:leader="none"/>
        </w:tabs>
        <w:spacing w:before="0" w:after="0" w:line="240"/>
        <w:ind w:right="0" w:left="-284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0" w:leader="none"/>
          <w:tab w:val="left" w:pos="180" w:leader="none"/>
        </w:tabs>
        <w:spacing w:before="0" w:after="0" w:line="240"/>
        <w:ind w:right="0" w:left="-284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0" w:leader="none"/>
          <w:tab w:val="left" w:pos="180" w:leader="none"/>
        </w:tabs>
        <w:spacing w:before="0" w:after="0" w:line="240"/>
        <w:ind w:right="0" w:left="-284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0" w:leader="none"/>
          <w:tab w:val="left" w:pos="180" w:leader="none"/>
        </w:tabs>
        <w:spacing w:before="0" w:after="0" w:line="240"/>
        <w:ind w:right="0" w:left="-284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0" w:leader="none"/>
          <w:tab w:val="left" w:pos="180" w:leader="none"/>
        </w:tabs>
        <w:spacing w:before="0" w:after="0" w:line="240"/>
        <w:ind w:right="0" w:left="-284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0" w:leader="none"/>
          <w:tab w:val="left" w:pos="180" w:leader="none"/>
        </w:tabs>
        <w:spacing w:before="0" w:after="0" w:line="240"/>
        <w:ind w:right="0" w:left="-284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0" w:leader="none"/>
          <w:tab w:val="left" w:pos="180" w:leader="none"/>
        </w:tabs>
        <w:spacing w:before="0" w:after="0" w:line="240"/>
        <w:ind w:right="0" w:left="-284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media/image3.wmf" Id="docRId7" Type="http://schemas.openxmlformats.org/officeDocument/2006/relationships/image" /><Relationship Target="embeddings/oleObject7.bin" Id="docRId14" Type="http://schemas.openxmlformats.org/officeDocument/2006/relationships/oleObject" /><Relationship Target="embeddings/oleObject17.bin" Id="docRId34" Type="http://schemas.openxmlformats.org/officeDocument/2006/relationships/oleObject" /><Relationship Target="media/image0.wmf" Id="docRId1" Type="http://schemas.openxmlformats.org/officeDocument/2006/relationships/image" /><Relationship Target="media/image7.wmf" Id="docRId15" Type="http://schemas.openxmlformats.org/officeDocument/2006/relationships/image" /><Relationship Target="embeddings/oleObject11.bin" Id="docRId22" Type="http://schemas.openxmlformats.org/officeDocument/2006/relationships/oleObject" /><Relationship Target="media/image17.wmf" Id="docRId35" Type="http://schemas.openxmlformats.org/officeDocument/2006/relationships/image" /><Relationship Target="media/image4.wmf" Id="docRId9" Type="http://schemas.openxmlformats.org/officeDocument/2006/relationships/image" /><Relationship Target="embeddings/oleObject0.bin" Id="docRId0" Type="http://schemas.openxmlformats.org/officeDocument/2006/relationships/oleObject" /><Relationship Target="embeddings/oleObject6.bin" Id="docRId12" Type="http://schemas.openxmlformats.org/officeDocument/2006/relationships/oleObject" /><Relationship Target="media/image10.wmf" Id="docRId21" Type="http://schemas.openxmlformats.org/officeDocument/2006/relationships/image" /><Relationship Target="media/image14.wmf" Id="docRId29" Type="http://schemas.openxmlformats.org/officeDocument/2006/relationships/image" /><Relationship Target="embeddings/oleObject18.bin" Id="docRId36" Type="http://schemas.openxmlformats.org/officeDocument/2006/relationships/oleObject" /><Relationship Target="embeddings/oleObject4.bin" Id="docRId8" Type="http://schemas.openxmlformats.org/officeDocument/2006/relationships/oleObject" /><Relationship Target="media/image6.wmf" Id="docRId13" Type="http://schemas.openxmlformats.org/officeDocument/2006/relationships/image" /><Relationship Target="embeddings/oleObject10.bin" Id="docRId20" Type="http://schemas.openxmlformats.org/officeDocument/2006/relationships/oleObject" /><Relationship Target="embeddings/oleObject14.bin" Id="docRId28" Type="http://schemas.openxmlformats.org/officeDocument/2006/relationships/oleObject" /><Relationship Target="media/image1.wmf" Id="docRId3" Type="http://schemas.openxmlformats.org/officeDocument/2006/relationships/image" /><Relationship Target="media/image18.wmf" Id="docRId37" Type="http://schemas.openxmlformats.org/officeDocument/2006/relationships/image" /><Relationship Target="embeddings/oleObject5.bin" Id="docRId10" Type="http://schemas.openxmlformats.org/officeDocument/2006/relationships/oleObject" /><Relationship Target="embeddings/oleObject9.bin" Id="docRId18" Type="http://schemas.openxmlformats.org/officeDocument/2006/relationships/oleObject" /><Relationship Target="embeddings/oleObject1.bin" Id="docRId2" Type="http://schemas.openxmlformats.org/officeDocument/2006/relationships/oleObject" /><Relationship Target="media/image13.wmf" Id="docRId27" Type="http://schemas.openxmlformats.org/officeDocument/2006/relationships/image" /><Relationship Target="embeddings/oleObject15.bin" Id="docRId30" Type="http://schemas.openxmlformats.org/officeDocument/2006/relationships/oleObject" /><Relationship Target="numbering.xml" Id="docRId38" Type="http://schemas.openxmlformats.org/officeDocument/2006/relationships/numbering" /><Relationship Target="media/image5.wmf" Id="docRId11" Type="http://schemas.openxmlformats.org/officeDocument/2006/relationships/image" /><Relationship Target="media/image9.wmf" Id="docRId19" Type="http://schemas.openxmlformats.org/officeDocument/2006/relationships/image" /><Relationship Target="embeddings/oleObject13.bin" Id="docRId26" Type="http://schemas.openxmlformats.org/officeDocument/2006/relationships/oleObject" /><Relationship Target="media/image15.wmf" Id="docRId31" Type="http://schemas.openxmlformats.org/officeDocument/2006/relationships/image" /><Relationship Target="styles.xml" Id="docRId39" Type="http://schemas.openxmlformats.org/officeDocument/2006/relationships/styles" /><Relationship Target="media/image2.wmf" Id="docRId5" Type="http://schemas.openxmlformats.org/officeDocument/2006/relationships/image" /><Relationship Target="embeddings/oleObject8.bin" Id="docRId16" Type="http://schemas.openxmlformats.org/officeDocument/2006/relationships/oleObject" /><Relationship Target="media/image12.wmf" Id="docRId25" Type="http://schemas.openxmlformats.org/officeDocument/2006/relationships/image" /><Relationship Target="embeddings/oleObject16.bin" Id="docRId32" Type="http://schemas.openxmlformats.org/officeDocument/2006/relationships/oleObject" /><Relationship Target="embeddings/oleObject2.bin" Id="docRId4" Type="http://schemas.openxmlformats.org/officeDocument/2006/relationships/oleObject" /><Relationship Target="media/image8.wmf" Id="docRId17" Type="http://schemas.openxmlformats.org/officeDocument/2006/relationships/image" /><Relationship Target="embeddings/oleObject12.bin" Id="docRId24" Type="http://schemas.openxmlformats.org/officeDocument/2006/relationships/oleObject" /><Relationship Target="media/image16.wmf" Id="docRId33" Type="http://schemas.openxmlformats.org/officeDocument/2006/relationships/image" /><Relationship Target="media/image11.wmf" Id="docRId23" Type="http://schemas.openxmlformats.org/officeDocument/2006/relationships/image" /><Relationship Target="embeddings/oleObject3.bin" Id="docRId6" Type="http://schemas.openxmlformats.org/officeDocument/2006/relationships/oleObject" /></Relationships>
</file>